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67" w:rsidRDefault="005C2867" w:rsidP="005C2867">
      <w:pPr>
        <w:pStyle w:val="Default"/>
      </w:pPr>
    </w:p>
    <w:p w:rsidR="00A552E7" w:rsidRPr="00A552E7" w:rsidRDefault="00A552E7" w:rsidP="00A552E7">
      <w:pPr>
        <w:pStyle w:val="Header"/>
        <w:tabs>
          <w:tab w:val="clear" w:pos="4153"/>
          <w:tab w:val="clear" w:pos="8306"/>
        </w:tabs>
        <w:ind w:left="21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A552E7">
        <w:rPr>
          <w:rFonts w:ascii="Times New Roman" w:hAnsi="Times New Roman" w:cs="Times New Roman"/>
          <w:b/>
          <w:sz w:val="28"/>
          <w:szCs w:val="28"/>
        </w:rPr>
        <w:t>APSTIPRINĀTS</w:t>
      </w:r>
    </w:p>
    <w:p w:rsidR="00A552E7" w:rsidRPr="00A552E7" w:rsidRDefault="00A552E7" w:rsidP="00A552E7">
      <w:pPr>
        <w:spacing w:after="0" w:line="240" w:lineRule="auto"/>
        <w:jc w:val="right"/>
        <w:rPr>
          <w:rFonts w:ascii="Times New Roman" w:hAnsi="Times New Roman" w:cs="Times New Roman"/>
          <w:b/>
          <w:bCs/>
          <w:sz w:val="28"/>
          <w:szCs w:val="28"/>
        </w:rPr>
      </w:pPr>
      <w:r>
        <w:rPr>
          <w:rFonts w:ascii="Times New Roman" w:hAnsi="Times New Roman" w:cs="Times New Roman"/>
          <w:b/>
          <w:sz w:val="28"/>
          <w:szCs w:val="28"/>
        </w:rPr>
        <w:t xml:space="preserve">   </w:t>
      </w:r>
      <w:r w:rsidR="00EF318D">
        <w:rPr>
          <w:rFonts w:ascii="Times New Roman" w:hAnsi="Times New Roman" w:cs="Times New Roman"/>
          <w:b/>
          <w:sz w:val="28"/>
          <w:szCs w:val="28"/>
        </w:rPr>
        <w:t xml:space="preserve">  </w:t>
      </w:r>
      <w:r w:rsidRPr="00A552E7">
        <w:rPr>
          <w:rFonts w:ascii="Times New Roman" w:hAnsi="Times New Roman" w:cs="Times New Roman"/>
          <w:b/>
          <w:sz w:val="28"/>
          <w:szCs w:val="28"/>
        </w:rPr>
        <w:t>Sabiedrības ar ierobežotu atbildību</w:t>
      </w:r>
    </w:p>
    <w:p w:rsidR="00A552E7" w:rsidRPr="00A552E7" w:rsidRDefault="00A552E7" w:rsidP="00A552E7">
      <w:pPr>
        <w:spacing w:after="0" w:line="240" w:lineRule="auto"/>
        <w:jc w:val="center"/>
        <w:rPr>
          <w:rFonts w:ascii="Times New Roman" w:hAnsi="Times New Roman" w:cs="Times New Roman"/>
          <w:b/>
          <w:bCs/>
          <w:sz w:val="28"/>
          <w:szCs w:val="28"/>
        </w:rPr>
      </w:pPr>
      <w:r w:rsidRPr="00A552E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552E7">
        <w:rPr>
          <w:rFonts w:ascii="Times New Roman" w:hAnsi="Times New Roman" w:cs="Times New Roman"/>
          <w:b/>
          <w:bCs/>
          <w:sz w:val="28"/>
          <w:szCs w:val="28"/>
        </w:rPr>
        <w:t>„Labiekārtošana–D”</w:t>
      </w:r>
    </w:p>
    <w:p w:rsidR="00A552E7" w:rsidRPr="00A856A0" w:rsidRDefault="00A552E7" w:rsidP="00A552E7">
      <w:pPr>
        <w:spacing w:after="0" w:line="240" w:lineRule="auto"/>
        <w:jc w:val="center"/>
        <w:rPr>
          <w:rFonts w:ascii="Times New Roman" w:hAnsi="Times New Roman" w:cs="Times New Roman"/>
          <w:b/>
          <w:bCs/>
          <w:sz w:val="28"/>
          <w:szCs w:val="28"/>
        </w:rPr>
      </w:pPr>
      <w:r w:rsidRPr="00A552E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856A0">
        <w:rPr>
          <w:rFonts w:ascii="Times New Roman" w:hAnsi="Times New Roman" w:cs="Times New Roman"/>
          <w:b/>
          <w:bCs/>
          <w:sz w:val="28"/>
          <w:szCs w:val="28"/>
        </w:rPr>
        <w:t>Iepirkuma komisijas sēdē</w:t>
      </w:r>
    </w:p>
    <w:p w:rsidR="00A552E7" w:rsidRPr="00A552E7" w:rsidRDefault="00A552E7" w:rsidP="00A552E7">
      <w:pPr>
        <w:spacing w:after="0" w:line="240" w:lineRule="auto"/>
        <w:jc w:val="center"/>
        <w:rPr>
          <w:rFonts w:ascii="Times New Roman" w:hAnsi="Times New Roman" w:cs="Times New Roman"/>
          <w:b/>
          <w:bCs/>
          <w:sz w:val="28"/>
          <w:szCs w:val="28"/>
        </w:rPr>
      </w:pPr>
      <w:r w:rsidRPr="00A856A0">
        <w:rPr>
          <w:rFonts w:ascii="Times New Roman" w:hAnsi="Times New Roman" w:cs="Times New Roman"/>
          <w:b/>
          <w:bCs/>
          <w:sz w:val="28"/>
          <w:szCs w:val="28"/>
        </w:rPr>
        <w:t xml:space="preserve">                                          </w:t>
      </w:r>
      <w:r w:rsidR="00576B36" w:rsidRPr="00A856A0">
        <w:rPr>
          <w:rFonts w:ascii="Times New Roman" w:hAnsi="Times New Roman" w:cs="Times New Roman"/>
          <w:b/>
          <w:bCs/>
          <w:sz w:val="28"/>
          <w:szCs w:val="28"/>
        </w:rPr>
        <w:t xml:space="preserve">  </w:t>
      </w:r>
      <w:r w:rsidRPr="00A856A0">
        <w:rPr>
          <w:rFonts w:ascii="Times New Roman" w:hAnsi="Times New Roman" w:cs="Times New Roman"/>
          <w:b/>
          <w:bCs/>
          <w:sz w:val="28"/>
          <w:szCs w:val="28"/>
        </w:rPr>
        <w:t xml:space="preserve">2016. gada </w:t>
      </w:r>
      <w:r w:rsidR="005870F5" w:rsidRPr="00A856A0">
        <w:rPr>
          <w:rFonts w:ascii="Times New Roman" w:hAnsi="Times New Roman" w:cs="Times New Roman"/>
          <w:b/>
          <w:bCs/>
          <w:sz w:val="28"/>
          <w:szCs w:val="28"/>
        </w:rPr>
        <w:t>20</w:t>
      </w:r>
      <w:r w:rsidRPr="00A856A0">
        <w:rPr>
          <w:rFonts w:ascii="Times New Roman" w:hAnsi="Times New Roman" w:cs="Times New Roman"/>
          <w:b/>
          <w:bCs/>
          <w:sz w:val="28"/>
          <w:szCs w:val="28"/>
        </w:rPr>
        <w:t>.</w:t>
      </w:r>
      <w:r w:rsidR="00FE4C25" w:rsidRPr="00A856A0">
        <w:rPr>
          <w:rFonts w:ascii="Times New Roman" w:hAnsi="Times New Roman" w:cs="Times New Roman"/>
          <w:b/>
          <w:bCs/>
          <w:sz w:val="28"/>
          <w:szCs w:val="28"/>
        </w:rPr>
        <w:t>jūn</w:t>
      </w:r>
      <w:r w:rsidRPr="00A856A0">
        <w:rPr>
          <w:rFonts w:ascii="Times New Roman" w:hAnsi="Times New Roman" w:cs="Times New Roman"/>
          <w:b/>
          <w:bCs/>
          <w:sz w:val="28"/>
          <w:szCs w:val="28"/>
        </w:rPr>
        <w:t>ijā</w:t>
      </w:r>
    </w:p>
    <w:p w:rsidR="00A552E7" w:rsidRPr="00A552E7" w:rsidRDefault="00A552E7" w:rsidP="00A552E7">
      <w:pPr>
        <w:spacing w:after="0" w:line="240" w:lineRule="auto"/>
        <w:jc w:val="right"/>
        <w:rPr>
          <w:rFonts w:ascii="Times New Roman" w:hAnsi="Times New Roman" w:cs="Times New Roman"/>
          <w:b/>
          <w:bCs/>
          <w:sz w:val="28"/>
          <w:szCs w:val="28"/>
        </w:rPr>
      </w:pPr>
      <w:r w:rsidRPr="00A552E7">
        <w:rPr>
          <w:rFonts w:ascii="Times New Roman" w:hAnsi="Times New Roman" w:cs="Times New Roman"/>
          <w:b/>
          <w:bCs/>
          <w:sz w:val="28"/>
          <w:szCs w:val="28"/>
        </w:rPr>
        <w:t xml:space="preserve">   Iepirkuma komisijas priekšsēdētājs</w:t>
      </w:r>
    </w:p>
    <w:p w:rsidR="00A552E7" w:rsidRPr="00A552E7" w:rsidRDefault="00A552E7" w:rsidP="00A552E7">
      <w:pPr>
        <w:jc w:val="right"/>
        <w:rPr>
          <w:rFonts w:ascii="Times New Roman" w:hAnsi="Times New Roman" w:cs="Times New Roman"/>
          <w:b/>
          <w:bCs/>
          <w:sz w:val="28"/>
          <w:szCs w:val="28"/>
        </w:rPr>
      </w:pPr>
    </w:p>
    <w:p w:rsidR="00A552E7" w:rsidRPr="00A552E7" w:rsidRDefault="00A552E7" w:rsidP="00A552E7">
      <w:pPr>
        <w:jc w:val="center"/>
        <w:rPr>
          <w:rFonts w:ascii="Times New Roman" w:hAnsi="Times New Roman" w:cs="Times New Roman"/>
          <w:sz w:val="28"/>
          <w:szCs w:val="28"/>
        </w:rPr>
      </w:pPr>
      <w:r w:rsidRPr="00A552E7">
        <w:rPr>
          <w:rFonts w:ascii="Times New Roman" w:hAnsi="Times New Roman" w:cs="Times New Roman"/>
          <w:b/>
          <w:bCs/>
          <w:sz w:val="28"/>
          <w:szCs w:val="28"/>
        </w:rPr>
        <w:t xml:space="preserve">                                                                   __________________M.Garkuls</w:t>
      </w:r>
    </w:p>
    <w:p w:rsidR="00A552E7" w:rsidRPr="00A552E7" w:rsidRDefault="00A552E7" w:rsidP="00A552E7">
      <w:pPr>
        <w:rPr>
          <w:rFonts w:ascii="Times New Roman" w:hAnsi="Times New Roman" w:cs="Times New Roman"/>
          <w:sz w:val="28"/>
          <w:szCs w:val="28"/>
        </w:rPr>
      </w:pPr>
    </w:p>
    <w:p w:rsidR="0094065E" w:rsidRDefault="0094065E" w:rsidP="0094065E">
      <w:pPr>
        <w:rPr>
          <w:sz w:val="28"/>
          <w:szCs w:val="28"/>
        </w:rPr>
      </w:pPr>
    </w:p>
    <w:p w:rsidR="00D81EFB" w:rsidRPr="00D81EFB" w:rsidRDefault="00D81EFB" w:rsidP="00D81EFB">
      <w:pPr>
        <w:tabs>
          <w:tab w:val="left" w:pos="8460"/>
          <w:tab w:val="left" w:pos="8640"/>
        </w:tabs>
        <w:ind w:right="360"/>
        <w:jc w:val="center"/>
        <w:rPr>
          <w:rFonts w:ascii="Times New Roman" w:hAnsi="Times New Roman" w:cs="Times New Roman"/>
          <w:b/>
          <w:bCs/>
          <w:caps/>
          <w:sz w:val="28"/>
          <w:szCs w:val="28"/>
        </w:rPr>
      </w:pPr>
      <w:r w:rsidRPr="00D81EFB">
        <w:rPr>
          <w:rFonts w:ascii="Times New Roman" w:hAnsi="Times New Roman" w:cs="Times New Roman"/>
          <w:b/>
          <w:bCs/>
          <w:caps/>
          <w:sz w:val="28"/>
          <w:szCs w:val="28"/>
        </w:rPr>
        <w:t>NOLIKUMS iepirkumam</w:t>
      </w:r>
    </w:p>
    <w:p w:rsidR="00D81EFB" w:rsidRPr="00D81EFB" w:rsidRDefault="00D81EFB" w:rsidP="00D81EFB">
      <w:pPr>
        <w:tabs>
          <w:tab w:val="left" w:pos="8460"/>
          <w:tab w:val="left" w:pos="8640"/>
        </w:tabs>
        <w:ind w:right="360"/>
        <w:jc w:val="center"/>
        <w:rPr>
          <w:rFonts w:ascii="Times New Roman" w:hAnsi="Times New Roman" w:cs="Times New Roman"/>
          <w:caps/>
          <w:sz w:val="28"/>
          <w:szCs w:val="28"/>
        </w:rPr>
      </w:pPr>
      <w:r w:rsidRPr="00D81EFB">
        <w:rPr>
          <w:rFonts w:ascii="Times New Roman" w:hAnsi="Times New Roman" w:cs="Times New Roman"/>
          <w:sz w:val="28"/>
          <w:szCs w:val="28"/>
        </w:rPr>
        <w:t>Publisko iepirkumu likuma 8.</w:t>
      </w:r>
      <w:r w:rsidRPr="00D81EFB">
        <w:rPr>
          <w:rFonts w:ascii="Times New Roman" w:hAnsi="Times New Roman" w:cs="Times New Roman"/>
          <w:sz w:val="28"/>
          <w:szCs w:val="28"/>
          <w:vertAlign w:val="superscript"/>
        </w:rPr>
        <w:t>2</w:t>
      </w:r>
      <w:r w:rsidRPr="00D81EFB">
        <w:rPr>
          <w:rFonts w:ascii="Times New Roman" w:hAnsi="Times New Roman" w:cs="Times New Roman"/>
          <w:sz w:val="28"/>
          <w:szCs w:val="28"/>
        </w:rPr>
        <w:t>panta noteiktā kārtībā</w:t>
      </w:r>
    </w:p>
    <w:p w:rsidR="00D81EFB" w:rsidRPr="00ED0E7A" w:rsidRDefault="00ED0E7A" w:rsidP="00ED0E7A">
      <w:pP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D81EFB" w:rsidRPr="00D81EFB" w:rsidRDefault="00D81EFB" w:rsidP="00D81EFB">
      <w:pPr>
        <w:widowControl w:val="0"/>
        <w:suppressAutoHyphens/>
        <w:spacing w:after="120"/>
        <w:jc w:val="center"/>
        <w:rPr>
          <w:rFonts w:ascii="Times New Roman" w:eastAsia="Lucida Sans Unicode" w:hAnsi="Times New Roman" w:cs="Times New Roman"/>
          <w:b/>
          <w:sz w:val="28"/>
          <w:szCs w:val="28"/>
          <w:lang w:eastAsia="ar-SA"/>
        </w:rPr>
      </w:pPr>
      <w:r w:rsidRPr="00D81EFB">
        <w:rPr>
          <w:rFonts w:ascii="Times New Roman" w:eastAsia="Lucida Sans Unicode" w:hAnsi="Times New Roman" w:cs="Times New Roman"/>
          <w:b/>
          <w:bCs/>
          <w:sz w:val="28"/>
          <w:szCs w:val="28"/>
          <w:lang w:eastAsia="ar-SA"/>
        </w:rPr>
        <w:t>“SIA „Labiekārtošana-D” darbinieku veselības apdrošināšana”</w:t>
      </w:r>
    </w:p>
    <w:p w:rsidR="00D81EFB" w:rsidRPr="00D81EFB" w:rsidRDefault="00D81EFB" w:rsidP="00D81EFB">
      <w:pPr>
        <w:jc w:val="center"/>
        <w:rPr>
          <w:rFonts w:ascii="Times New Roman" w:hAnsi="Times New Roman" w:cs="Times New Roman"/>
          <w:b/>
          <w:sz w:val="28"/>
          <w:szCs w:val="28"/>
        </w:rPr>
      </w:pPr>
      <w:r w:rsidRPr="00D81EFB">
        <w:rPr>
          <w:rFonts w:ascii="Times New Roman" w:eastAsia="Lucida Sans Unicode" w:hAnsi="Times New Roman" w:cs="Times New Roman"/>
          <w:b/>
          <w:bCs/>
          <w:sz w:val="28"/>
          <w:szCs w:val="28"/>
          <w:lang w:eastAsia="ar-SA"/>
        </w:rPr>
        <w:t xml:space="preserve"> </w:t>
      </w:r>
    </w:p>
    <w:p w:rsidR="00D81EFB" w:rsidRPr="00D81EFB" w:rsidRDefault="00D81EFB" w:rsidP="00D81EFB">
      <w:pPr>
        <w:pStyle w:val="BodyText"/>
        <w:jc w:val="center"/>
        <w:rPr>
          <w:rFonts w:ascii="Times New Roman" w:hAnsi="Times New Roman"/>
          <w:b/>
          <w:bCs/>
          <w:color w:val="auto"/>
          <w:sz w:val="28"/>
          <w:szCs w:val="28"/>
        </w:rPr>
      </w:pPr>
    </w:p>
    <w:p w:rsidR="00D81EFB" w:rsidRPr="00D81EFB" w:rsidRDefault="00D81EFB" w:rsidP="00D81EFB">
      <w:pPr>
        <w:pStyle w:val="BodyText"/>
        <w:jc w:val="center"/>
        <w:rPr>
          <w:rFonts w:ascii="Times New Roman" w:hAnsi="Times New Roman"/>
          <w:b/>
          <w:bCs/>
          <w:color w:val="auto"/>
          <w:sz w:val="28"/>
          <w:szCs w:val="28"/>
        </w:rPr>
      </w:pPr>
    </w:p>
    <w:p w:rsidR="00D81EFB" w:rsidRPr="00D81EFB" w:rsidRDefault="00D81EFB" w:rsidP="00D81EFB">
      <w:pPr>
        <w:pStyle w:val="BodyText"/>
        <w:jc w:val="center"/>
        <w:rPr>
          <w:rFonts w:ascii="Times New Roman" w:hAnsi="Times New Roman"/>
          <w:b/>
          <w:bCs/>
          <w:color w:val="auto"/>
          <w:sz w:val="28"/>
          <w:szCs w:val="28"/>
        </w:rPr>
      </w:pPr>
      <w:r w:rsidRPr="00686D84">
        <w:rPr>
          <w:rFonts w:ascii="Times New Roman" w:hAnsi="Times New Roman"/>
          <w:b/>
          <w:bCs/>
          <w:color w:val="auto"/>
          <w:sz w:val="28"/>
          <w:szCs w:val="28"/>
        </w:rPr>
        <w:t>identifikācijas Nr. L201</w:t>
      </w:r>
      <w:r w:rsidR="0045044D" w:rsidRPr="00686D84">
        <w:rPr>
          <w:rFonts w:ascii="Times New Roman" w:hAnsi="Times New Roman"/>
          <w:b/>
          <w:bCs/>
          <w:color w:val="auto"/>
          <w:sz w:val="28"/>
          <w:szCs w:val="28"/>
        </w:rPr>
        <w:t>6</w:t>
      </w:r>
      <w:r w:rsidRPr="00686D84">
        <w:rPr>
          <w:rFonts w:ascii="Times New Roman" w:hAnsi="Times New Roman"/>
          <w:b/>
          <w:bCs/>
          <w:color w:val="auto"/>
          <w:sz w:val="28"/>
          <w:szCs w:val="28"/>
        </w:rPr>
        <w:t>/</w:t>
      </w:r>
      <w:r w:rsidR="00686D84" w:rsidRPr="00686D84">
        <w:rPr>
          <w:rFonts w:ascii="Times New Roman" w:hAnsi="Times New Roman"/>
          <w:b/>
          <w:bCs/>
          <w:color w:val="auto"/>
          <w:sz w:val="28"/>
          <w:szCs w:val="28"/>
        </w:rPr>
        <w:t>26</w:t>
      </w:r>
    </w:p>
    <w:p w:rsidR="00D81EFB" w:rsidRPr="00BD00B6" w:rsidRDefault="00D81EFB" w:rsidP="00D81EFB">
      <w:pPr>
        <w:ind w:left="441"/>
        <w:jc w:val="center"/>
        <w:rPr>
          <w:b/>
          <w:bCs/>
          <w:sz w:val="28"/>
          <w:szCs w:val="28"/>
        </w:rPr>
      </w:pPr>
    </w:p>
    <w:p w:rsidR="00A552E7" w:rsidRDefault="00A552E7" w:rsidP="0094065E">
      <w:pPr>
        <w:rPr>
          <w:sz w:val="28"/>
          <w:szCs w:val="28"/>
        </w:rPr>
      </w:pPr>
    </w:p>
    <w:p w:rsidR="00A552E7" w:rsidRPr="00BD00B6" w:rsidRDefault="00A552E7" w:rsidP="0094065E">
      <w:pPr>
        <w:rPr>
          <w:sz w:val="28"/>
          <w:szCs w:val="28"/>
        </w:rPr>
      </w:pPr>
    </w:p>
    <w:p w:rsidR="0094065E" w:rsidRPr="00BD00B6" w:rsidRDefault="0094065E" w:rsidP="0094065E">
      <w:pPr>
        <w:jc w:val="center"/>
        <w:rPr>
          <w:b/>
          <w:caps/>
          <w:sz w:val="28"/>
          <w:szCs w:val="28"/>
        </w:rPr>
      </w:pPr>
    </w:p>
    <w:p w:rsidR="0094065E" w:rsidRPr="00BD00B6" w:rsidRDefault="0094065E" w:rsidP="0094065E">
      <w:pPr>
        <w:jc w:val="center"/>
        <w:rPr>
          <w:b/>
          <w:caps/>
          <w:sz w:val="28"/>
          <w:szCs w:val="28"/>
        </w:rPr>
      </w:pPr>
    </w:p>
    <w:p w:rsidR="0094065E" w:rsidRPr="00BD00B6" w:rsidRDefault="0094065E" w:rsidP="0094065E">
      <w:pPr>
        <w:jc w:val="center"/>
        <w:rPr>
          <w:b/>
          <w:caps/>
          <w:sz w:val="28"/>
          <w:szCs w:val="28"/>
        </w:rPr>
      </w:pPr>
    </w:p>
    <w:p w:rsidR="005E3FA1" w:rsidRDefault="005E3FA1" w:rsidP="005E3FA1">
      <w:pPr>
        <w:pStyle w:val="Heading9"/>
        <w:keepNext w:val="0"/>
        <w:rPr>
          <w:b/>
        </w:rPr>
      </w:pPr>
    </w:p>
    <w:p w:rsidR="005E3FA1" w:rsidRDefault="005E3FA1" w:rsidP="005E3FA1">
      <w:pPr>
        <w:pStyle w:val="Heading9"/>
        <w:keepNext w:val="0"/>
        <w:rPr>
          <w:b/>
        </w:rPr>
      </w:pPr>
    </w:p>
    <w:p w:rsidR="005E3FA1" w:rsidRPr="005E3FA1" w:rsidRDefault="005E3FA1" w:rsidP="005E3FA1">
      <w:pPr>
        <w:pStyle w:val="Heading9"/>
        <w:keepNext w:val="0"/>
        <w:jc w:val="center"/>
        <w:rPr>
          <w:rFonts w:ascii="Times New Roman" w:hAnsi="Times New Roman" w:cs="Times New Roman"/>
          <w:b/>
          <w:i w:val="0"/>
          <w:sz w:val="28"/>
          <w:szCs w:val="28"/>
        </w:rPr>
      </w:pPr>
      <w:r w:rsidRPr="005E3FA1">
        <w:rPr>
          <w:rFonts w:ascii="Times New Roman" w:hAnsi="Times New Roman" w:cs="Times New Roman"/>
          <w:b/>
          <w:i w:val="0"/>
          <w:sz w:val="28"/>
          <w:szCs w:val="28"/>
        </w:rPr>
        <w:t>Daugavpilī, 201</w:t>
      </w:r>
      <w:r w:rsidR="004A4144">
        <w:rPr>
          <w:rFonts w:ascii="Times New Roman" w:hAnsi="Times New Roman" w:cs="Times New Roman"/>
          <w:b/>
          <w:i w:val="0"/>
          <w:sz w:val="28"/>
          <w:szCs w:val="28"/>
        </w:rPr>
        <w:t>6</w:t>
      </w:r>
    </w:p>
    <w:p w:rsidR="0094065E" w:rsidRPr="00BD00B6" w:rsidRDefault="0094065E" w:rsidP="00981240">
      <w:pPr>
        <w:rPr>
          <w:b/>
          <w:caps/>
          <w:sz w:val="28"/>
          <w:szCs w:val="28"/>
        </w:rPr>
      </w:pPr>
    </w:p>
    <w:p w:rsidR="00981240" w:rsidRPr="00981240" w:rsidRDefault="00981240" w:rsidP="00981240">
      <w:pPr>
        <w:rPr>
          <w:rFonts w:ascii="Times New Roman" w:hAnsi="Times New Roman" w:cs="Times New Roman"/>
          <w:b/>
          <w:bCs/>
          <w:shd w:val="clear" w:color="auto" w:fill="C0C0C0"/>
        </w:rPr>
      </w:pPr>
      <w:r w:rsidRPr="00981240">
        <w:rPr>
          <w:rFonts w:ascii="Times New Roman" w:hAnsi="Times New Roman" w:cs="Times New Roman"/>
          <w:b/>
          <w:bCs/>
        </w:rPr>
        <w:t>1. VISPĀRĪGĀ INFORMĀCIJA</w:t>
      </w:r>
    </w:p>
    <w:p w:rsidR="00981240" w:rsidRPr="00981240" w:rsidRDefault="00981240" w:rsidP="00981240">
      <w:pPr>
        <w:numPr>
          <w:ilvl w:val="1"/>
          <w:numId w:val="2"/>
        </w:numPr>
        <w:tabs>
          <w:tab w:val="num" w:pos="540"/>
        </w:tabs>
        <w:spacing w:after="0" w:line="240" w:lineRule="auto"/>
        <w:ind w:left="540" w:hanging="540"/>
        <w:rPr>
          <w:rFonts w:ascii="Times New Roman" w:hAnsi="Times New Roman" w:cs="Times New Roman"/>
          <w:b/>
          <w:bCs/>
        </w:rPr>
      </w:pPr>
      <w:r w:rsidRPr="00981240">
        <w:rPr>
          <w:rFonts w:ascii="Times New Roman" w:hAnsi="Times New Roman" w:cs="Times New Roman"/>
          <w:bCs/>
        </w:rPr>
        <w:t>Pasūtītājs:</w:t>
      </w:r>
      <w:r w:rsidRPr="00981240">
        <w:rPr>
          <w:rFonts w:ascii="Times New Roman" w:hAnsi="Times New Roman" w:cs="Times New Roman"/>
          <w:b/>
          <w:bCs/>
        </w:rPr>
        <w:t xml:space="preserve">                     </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114"/>
      </w:tblGrid>
      <w:tr w:rsidR="00981240" w:rsidRPr="00981240" w:rsidTr="0078437B">
        <w:trPr>
          <w:trHeight w:val="631"/>
        </w:trPr>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b/>
              </w:rPr>
            </w:pPr>
            <w:r w:rsidRPr="00981240">
              <w:rPr>
                <w:rFonts w:ascii="Times New Roman" w:hAnsi="Times New Roman" w:cs="Times New Roman"/>
                <w:b/>
              </w:rPr>
              <w:t>Pasūtītāja nosaukums</w:t>
            </w:r>
          </w:p>
        </w:tc>
        <w:tc>
          <w:tcPr>
            <w:tcW w:w="6994" w:type="dxa"/>
            <w:gridSpan w:val="2"/>
            <w:tcBorders>
              <w:top w:val="single" w:sz="4" w:space="0" w:color="auto"/>
              <w:left w:val="single" w:sz="4" w:space="0" w:color="auto"/>
              <w:bottom w:val="single" w:sz="4" w:space="0" w:color="auto"/>
              <w:right w:val="single" w:sz="4" w:space="0" w:color="auto"/>
            </w:tcBorders>
            <w:vAlign w:val="center"/>
          </w:tcPr>
          <w:p w:rsidR="00981240" w:rsidRPr="005C4B98" w:rsidRDefault="00981240" w:rsidP="005C5336">
            <w:pPr>
              <w:rPr>
                <w:rFonts w:ascii="Times New Roman" w:hAnsi="Times New Roman" w:cs="Times New Roman"/>
                <w:bCs/>
              </w:rPr>
            </w:pPr>
            <w:r w:rsidRPr="005C4B98">
              <w:rPr>
                <w:rFonts w:ascii="Times New Roman" w:hAnsi="Times New Roman" w:cs="Times New Roman"/>
              </w:rPr>
              <w:t>Sabiedrība ar ierobežotu atbildību</w:t>
            </w:r>
            <w:r w:rsidRPr="005C4B98">
              <w:rPr>
                <w:rFonts w:ascii="Times New Roman" w:hAnsi="Times New Roman" w:cs="Times New Roman"/>
                <w:bCs/>
              </w:rPr>
              <w:t xml:space="preserve"> „Labiekārtošana–D”</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1.Pasažieru iela 6, Daugavpils, LV-5401</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Reģ.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41503003033</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Aleksandrs Birjukovs</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65457654 (par iepirkuma nolikuma nosacījumiem)</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8844DA" w:rsidP="008844DA">
            <w:pPr>
              <w:jc w:val="both"/>
              <w:rPr>
                <w:rFonts w:ascii="Times New Roman" w:hAnsi="Times New Roman" w:cs="Times New Roman"/>
                <w:color w:val="000000"/>
              </w:rPr>
            </w:pPr>
            <w:r w:rsidRPr="005C4B98">
              <w:rPr>
                <w:rFonts w:ascii="Times New Roman" w:hAnsi="Times New Roman" w:cs="Times New Roman"/>
                <w:color w:val="000000"/>
              </w:rPr>
              <w:t>personāla direktors Staņislavs Jānis Baltacis</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8844DA" w:rsidP="005C5336">
            <w:pPr>
              <w:rPr>
                <w:rFonts w:ascii="Times New Roman" w:hAnsi="Times New Roman" w:cs="Times New Roman"/>
              </w:rPr>
            </w:pPr>
            <w:r w:rsidRPr="005C4B98">
              <w:rPr>
                <w:rFonts w:ascii="Times New Roman" w:hAnsi="Times New Roman" w:cs="Times New Roman"/>
                <w:color w:val="000000"/>
              </w:rPr>
              <w:t xml:space="preserve">29478260, 65457653 </w:t>
            </w:r>
            <w:r w:rsidR="00A234E4">
              <w:rPr>
                <w:rFonts w:ascii="Times New Roman" w:hAnsi="Times New Roman" w:cs="Times New Roman"/>
              </w:rPr>
              <w:t>(par apdrošināšanas nosacījumiem</w:t>
            </w:r>
            <w:r w:rsidR="00981240" w:rsidRPr="005C4B98">
              <w:rPr>
                <w:rFonts w:ascii="Times New Roman" w:hAnsi="Times New Roman" w:cs="Times New Roman"/>
              </w:rPr>
              <w:t>)</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Faksa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654-57652</w:t>
            </w:r>
          </w:p>
        </w:tc>
      </w:tr>
      <w:tr w:rsidR="00981240" w:rsidRPr="00981240" w:rsidTr="0078437B">
        <w:tc>
          <w:tcPr>
            <w:tcW w:w="1680" w:type="dxa"/>
            <w:tcBorders>
              <w:top w:val="single" w:sz="4" w:space="0" w:color="auto"/>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r w:rsidRPr="00981240">
              <w:rPr>
                <w:rFonts w:ascii="Times New Roman" w:hAnsi="Times New Roman" w:cs="Times New Roman"/>
              </w:rPr>
              <w:t>e-pasta 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iepirkumi@labiekartosana.lv</w:t>
            </w:r>
          </w:p>
        </w:tc>
      </w:tr>
      <w:tr w:rsidR="00981240" w:rsidRPr="00981240" w:rsidTr="0078437B">
        <w:tc>
          <w:tcPr>
            <w:tcW w:w="1680" w:type="dxa"/>
            <w:vMerge w:val="restart"/>
            <w:tcBorders>
              <w:top w:val="single" w:sz="4" w:space="0" w:color="auto"/>
              <w:left w:val="single" w:sz="4" w:space="0" w:color="auto"/>
              <w:right w:val="single" w:sz="4" w:space="0" w:color="auto"/>
            </w:tcBorders>
            <w:vAlign w:val="center"/>
          </w:tcPr>
          <w:p w:rsidR="00981240" w:rsidRPr="00981240" w:rsidRDefault="00981240" w:rsidP="005C5336">
            <w:pPr>
              <w:rPr>
                <w:rFonts w:ascii="Times New Roman" w:hAnsi="Times New Roman" w:cs="Times New Roman"/>
              </w:rPr>
            </w:pPr>
            <w:r w:rsidRPr="00981240">
              <w:rPr>
                <w:rFonts w:ascii="Times New Roman" w:hAnsi="Times New Roman" w:cs="Times New Roman"/>
              </w:rPr>
              <w:t>Darba laiks</w:t>
            </w:r>
          </w:p>
        </w:tc>
        <w:tc>
          <w:tcPr>
            <w:tcW w:w="2880" w:type="dxa"/>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Pirmdien</w:t>
            </w:r>
          </w:p>
        </w:tc>
        <w:tc>
          <w:tcPr>
            <w:tcW w:w="4114" w:type="dxa"/>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No 08.00 līdz 12.00 un no 12.30 līdz 18.00</w:t>
            </w:r>
          </w:p>
        </w:tc>
      </w:tr>
      <w:tr w:rsidR="00981240" w:rsidRPr="00981240" w:rsidTr="0078437B">
        <w:tc>
          <w:tcPr>
            <w:tcW w:w="1680" w:type="dxa"/>
            <w:vMerge/>
            <w:tcBorders>
              <w:left w:val="single" w:sz="4" w:space="0" w:color="auto"/>
              <w:right w:val="single" w:sz="4" w:space="0" w:color="auto"/>
            </w:tcBorders>
          </w:tcPr>
          <w:p w:rsidR="00981240" w:rsidRPr="00981240"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Otrdien, Trešdien, Ceturtdien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5C4B98" w:rsidRDefault="00981240" w:rsidP="005C5336">
            <w:pPr>
              <w:rPr>
                <w:rFonts w:ascii="Times New Roman" w:hAnsi="Times New Roman" w:cs="Times New Roman"/>
              </w:rPr>
            </w:pPr>
            <w:r w:rsidRPr="005C4B98">
              <w:rPr>
                <w:rFonts w:ascii="Times New Roman" w:hAnsi="Times New Roman" w:cs="Times New Roman"/>
              </w:rPr>
              <w:t>No 08.00 līdz 12.00 un no 12.30 līdz 16.30</w:t>
            </w:r>
          </w:p>
        </w:tc>
      </w:tr>
      <w:tr w:rsidR="00981240" w:rsidRPr="00981240" w:rsidTr="0078437B">
        <w:tc>
          <w:tcPr>
            <w:tcW w:w="1680" w:type="dxa"/>
            <w:vMerge/>
            <w:tcBorders>
              <w:left w:val="single" w:sz="4" w:space="0" w:color="auto"/>
              <w:bottom w:val="single" w:sz="4" w:space="0" w:color="auto"/>
              <w:right w:val="single" w:sz="4" w:space="0" w:color="auto"/>
            </w:tcBorders>
          </w:tcPr>
          <w:p w:rsidR="00981240" w:rsidRPr="00981240"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5C4B98" w:rsidRDefault="00981240" w:rsidP="005C5336">
            <w:pPr>
              <w:rPr>
                <w:rFonts w:ascii="Times New Roman" w:hAnsi="Times New Roman" w:cs="Times New Roman"/>
              </w:rPr>
            </w:pPr>
            <w:r w:rsidRPr="005C4B98">
              <w:rPr>
                <w:rFonts w:ascii="Times New Roman" w:hAnsi="Times New Roman" w:cs="Times New Roman"/>
              </w:rPr>
              <w:t>Piektdien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5C4B98" w:rsidRDefault="00981240" w:rsidP="005C5336">
            <w:pPr>
              <w:rPr>
                <w:rFonts w:ascii="Times New Roman" w:hAnsi="Times New Roman" w:cs="Times New Roman"/>
              </w:rPr>
            </w:pPr>
            <w:r w:rsidRPr="005C4B98">
              <w:rPr>
                <w:rFonts w:ascii="Times New Roman" w:hAnsi="Times New Roman" w:cs="Times New Roman"/>
              </w:rPr>
              <w:t>No 08.00 līdz 12.00 un no 12.30 līdz 15.00</w:t>
            </w:r>
          </w:p>
        </w:tc>
      </w:tr>
    </w:tbl>
    <w:p w:rsidR="00981240" w:rsidRPr="00981240" w:rsidRDefault="00981240" w:rsidP="00981240">
      <w:pPr>
        <w:rPr>
          <w:rFonts w:ascii="Times New Roman" w:hAnsi="Times New Roman" w:cs="Times New Roman"/>
          <w:b/>
          <w:bCs/>
        </w:rPr>
      </w:pPr>
    </w:p>
    <w:p w:rsidR="00981240" w:rsidRPr="00C86DEC"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981240">
        <w:rPr>
          <w:rFonts w:ascii="Times New Roman" w:hAnsi="Times New Roman" w:cs="Times New Roman"/>
          <w:bCs/>
        </w:rPr>
        <w:t xml:space="preserve">Iepirkuma </w:t>
      </w:r>
      <w:r w:rsidR="00576B36">
        <w:rPr>
          <w:rFonts w:ascii="Times New Roman" w:hAnsi="Times New Roman" w:cs="Times New Roman"/>
          <w:bCs/>
        </w:rPr>
        <w:t xml:space="preserve">identifikācijas numurs: </w:t>
      </w:r>
      <w:r w:rsidR="00576B36" w:rsidRPr="00C86DEC">
        <w:rPr>
          <w:rFonts w:ascii="Times New Roman" w:hAnsi="Times New Roman" w:cs="Times New Roman"/>
          <w:bCs/>
        </w:rPr>
        <w:t>L2016/</w:t>
      </w:r>
      <w:r w:rsidR="00B07B5E" w:rsidRPr="00C86DEC">
        <w:rPr>
          <w:rFonts w:ascii="Times New Roman" w:hAnsi="Times New Roman" w:cs="Times New Roman"/>
          <w:bCs/>
        </w:rPr>
        <w:t>26</w:t>
      </w:r>
    </w:p>
    <w:p w:rsidR="00981240" w:rsidRPr="00C86DEC" w:rsidRDefault="00981240" w:rsidP="00981240">
      <w:pPr>
        <w:numPr>
          <w:ilvl w:val="1"/>
          <w:numId w:val="1"/>
        </w:numPr>
        <w:tabs>
          <w:tab w:val="num" w:pos="567"/>
        </w:tabs>
        <w:spacing w:after="0" w:line="240" w:lineRule="auto"/>
        <w:ind w:left="567" w:hanging="567"/>
        <w:rPr>
          <w:rFonts w:ascii="Times New Roman" w:hAnsi="Times New Roman" w:cs="Times New Roman"/>
          <w:bCs/>
        </w:rPr>
      </w:pPr>
      <w:r w:rsidRPr="00C86DEC">
        <w:rPr>
          <w:rFonts w:ascii="Times New Roman" w:hAnsi="Times New Roman" w:cs="Times New Roman"/>
          <w:bCs/>
        </w:rPr>
        <w:t xml:space="preserve">Līguma slēdzējs: </w:t>
      </w:r>
      <w:r w:rsidRPr="00C86DEC">
        <w:rPr>
          <w:rFonts w:ascii="Times New Roman" w:hAnsi="Times New Roman" w:cs="Times New Roman"/>
        </w:rPr>
        <w:t>Sabiedrība ar ierobežotu atbildību</w:t>
      </w:r>
      <w:r w:rsidRPr="00C86DEC">
        <w:rPr>
          <w:rFonts w:ascii="Times New Roman" w:hAnsi="Times New Roman" w:cs="Times New Roman"/>
          <w:bCs/>
        </w:rPr>
        <w:t xml:space="preserve"> „Labiekārtošana–D”.</w:t>
      </w:r>
    </w:p>
    <w:p w:rsidR="00981240" w:rsidRPr="00C86DEC"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C86DEC">
        <w:rPr>
          <w:rFonts w:ascii="Times New Roman" w:hAnsi="Times New Roman" w:cs="Times New Roman"/>
          <w:bCs/>
        </w:rPr>
        <w:t>Iepirkuma metode:</w:t>
      </w:r>
    </w:p>
    <w:p w:rsidR="00981240" w:rsidRPr="00C86DEC" w:rsidRDefault="00981240" w:rsidP="00981240">
      <w:pPr>
        <w:suppressAutoHyphens/>
        <w:ind w:left="567" w:hanging="27"/>
        <w:jc w:val="both"/>
        <w:rPr>
          <w:rFonts w:ascii="Times New Roman" w:hAnsi="Times New Roman" w:cs="Times New Roman"/>
          <w:bCs/>
          <w:lang w:eastAsia="ar-SA"/>
        </w:rPr>
      </w:pPr>
      <w:r w:rsidRPr="00C86DEC">
        <w:rPr>
          <w:rFonts w:ascii="Times New Roman" w:hAnsi="Times New Roman" w:cs="Times New Roman"/>
          <w:bCs/>
          <w:lang w:eastAsia="ar-SA"/>
        </w:rPr>
        <w:t>Valsts iepirkuma metode ir iepirkums, kas tiek organizēts saskaņā ar 2006.gada 6.aprīļa LR Publisko iepirkumu likuma 8.</w:t>
      </w:r>
      <w:r w:rsidRPr="00C86DEC">
        <w:rPr>
          <w:rFonts w:ascii="Times New Roman" w:hAnsi="Times New Roman" w:cs="Times New Roman"/>
          <w:bCs/>
          <w:vertAlign w:val="superscript"/>
          <w:lang w:eastAsia="ar-SA"/>
        </w:rPr>
        <w:t>2</w:t>
      </w:r>
      <w:r w:rsidRPr="00C86DEC">
        <w:rPr>
          <w:rFonts w:ascii="Times New Roman" w:hAnsi="Times New Roman" w:cs="Times New Roman"/>
          <w:bCs/>
          <w:lang w:eastAsia="ar-SA"/>
        </w:rPr>
        <w:t>pantā noteikto kārtību.</w:t>
      </w:r>
    </w:p>
    <w:p w:rsidR="00981240" w:rsidRPr="00C86DEC"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C86DEC">
        <w:rPr>
          <w:rFonts w:ascii="Times New Roman" w:hAnsi="Times New Roman" w:cs="Times New Roman"/>
          <w:bCs/>
        </w:rPr>
        <w:t>Informācijas apmaiņa un papildus informācijas sniegšana:</w:t>
      </w:r>
    </w:p>
    <w:p w:rsidR="00981240" w:rsidRPr="00C86DEC" w:rsidRDefault="00981240" w:rsidP="00981240">
      <w:pPr>
        <w:ind w:left="567"/>
        <w:jc w:val="both"/>
        <w:rPr>
          <w:rFonts w:ascii="Times New Roman" w:hAnsi="Times New Roman" w:cs="Times New Roman"/>
          <w:bCs/>
        </w:rPr>
      </w:pPr>
      <w:r w:rsidRPr="00C86DEC">
        <w:rPr>
          <w:rFonts w:ascii="Times New Roman" w:hAnsi="Times New Roman" w:cs="Times New Roman"/>
        </w:rPr>
        <w:t>Informācijas apmaiņa starp Pasūtītāju, no vienas puses, un ieinteresētajiem Piegādātājiem, no otras puses, notiek</w:t>
      </w:r>
      <w:r w:rsidR="00924AC1" w:rsidRPr="00C86DEC">
        <w:rPr>
          <w:rFonts w:ascii="Times New Roman" w:hAnsi="Times New Roman" w:cs="Times New Roman"/>
        </w:rPr>
        <w:t xml:space="preserve"> </w:t>
      </w:r>
      <w:r w:rsidRPr="00C86DEC">
        <w:rPr>
          <w:rFonts w:ascii="Times New Roman" w:hAnsi="Times New Roman" w:cs="Times New Roman"/>
        </w:rPr>
        <w:t>rakstveidā - pa pastu, faksu vai e-pastu. Pieprasījumi jāadresē iepirkuma „</w:t>
      </w:r>
      <w:r w:rsidR="00110AF6" w:rsidRPr="00C86DEC">
        <w:rPr>
          <w:rFonts w:ascii="Times New Roman" w:hAnsi="Times New Roman" w:cs="Times New Roman"/>
          <w:bCs/>
        </w:rPr>
        <w:t>SIA “Labiekārtošana-D</w:t>
      </w:r>
      <w:r w:rsidR="001010B8" w:rsidRPr="00C86DEC">
        <w:rPr>
          <w:rFonts w:ascii="Times New Roman" w:hAnsi="Times New Roman" w:cs="Times New Roman"/>
          <w:bCs/>
        </w:rPr>
        <w:t>”</w:t>
      </w:r>
      <w:r w:rsidR="00110AF6" w:rsidRPr="00C86DEC">
        <w:rPr>
          <w:rFonts w:ascii="Times New Roman" w:hAnsi="Times New Roman" w:cs="Times New Roman"/>
          <w:bCs/>
        </w:rPr>
        <w:t xml:space="preserve"> darbinieku veselības apdrošināšana</w:t>
      </w:r>
      <w:r w:rsidRPr="00C86DEC">
        <w:rPr>
          <w:rFonts w:ascii="Times New Roman" w:hAnsi="Times New Roman" w:cs="Times New Roman"/>
        </w:rPr>
        <w:t>”</w:t>
      </w:r>
      <w:r w:rsidRPr="00C86DEC">
        <w:rPr>
          <w:rFonts w:ascii="Times New Roman" w:eastAsia="Lucida Sans Unicode" w:hAnsi="Times New Roman" w:cs="Times New Roman"/>
          <w:bCs/>
          <w:lang w:eastAsia="ar-SA"/>
        </w:rPr>
        <w:t xml:space="preserve">, </w:t>
      </w:r>
      <w:r w:rsidRPr="00C86DEC">
        <w:rPr>
          <w:rFonts w:ascii="Times New Roman" w:hAnsi="Times New Roman" w:cs="Times New Roman"/>
        </w:rPr>
        <w:t>identifikācijas Nr.L2016/</w:t>
      </w:r>
      <w:r w:rsidR="00C86DEC" w:rsidRPr="00C86DEC">
        <w:rPr>
          <w:rFonts w:ascii="Times New Roman" w:hAnsi="Times New Roman" w:cs="Times New Roman"/>
        </w:rPr>
        <w:t>26</w:t>
      </w:r>
      <w:r w:rsidRPr="00C86DEC">
        <w:rPr>
          <w:rFonts w:ascii="Times New Roman" w:hAnsi="Times New Roman" w:cs="Times New Roman"/>
        </w:rPr>
        <w:t>, iepirkuma komisijai.</w:t>
      </w:r>
    </w:p>
    <w:p w:rsidR="00981240" w:rsidRPr="00C86DEC"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C86DEC">
        <w:rPr>
          <w:rFonts w:ascii="Times New Roman" w:hAnsi="Times New Roman" w:cs="Times New Roman"/>
        </w:rPr>
        <w:t xml:space="preserve">Ieinteresētajiem Piegādātājiem ir tiesības pieprasīt papildu informāciju par iepirkumu, tai skaitā pieprasīt paskaidrojumus par Nolikumu pa pastu, faksu vai elektroniski. </w:t>
      </w:r>
    </w:p>
    <w:p w:rsidR="00981240" w:rsidRPr="00981240"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C86DEC">
        <w:rPr>
          <w:rFonts w:ascii="Times New Roman" w:hAnsi="Times New Roman" w:cs="Times New Roman"/>
        </w:rPr>
        <w:t>Uz informācijas pieprasījumiem un jautājumiem obligāti jābūt norādei: Iepirkums</w:t>
      </w:r>
      <w:r w:rsidR="00EF6038" w:rsidRPr="00C86DEC">
        <w:rPr>
          <w:rFonts w:ascii="Times New Roman" w:hAnsi="Times New Roman" w:cs="Times New Roman"/>
          <w:b/>
          <w:bCs/>
        </w:rPr>
        <w:t xml:space="preserve"> </w:t>
      </w:r>
      <w:r w:rsidR="00FF73B7" w:rsidRPr="00C86DEC">
        <w:rPr>
          <w:rFonts w:ascii="Times New Roman" w:hAnsi="Times New Roman" w:cs="Times New Roman"/>
          <w:b/>
          <w:bCs/>
        </w:rPr>
        <w:t xml:space="preserve">                    </w:t>
      </w:r>
      <w:r w:rsidR="00EF6038" w:rsidRPr="00C86DEC">
        <w:rPr>
          <w:rFonts w:ascii="Times New Roman" w:hAnsi="Times New Roman" w:cs="Times New Roman"/>
          <w:bCs/>
        </w:rPr>
        <w:t>“SIA “Labiekārtošana-D” darbinieku veselības apdrošināšana”</w:t>
      </w:r>
      <w:r w:rsidRPr="00C86DEC">
        <w:rPr>
          <w:rFonts w:ascii="Times New Roman" w:eastAsia="Lucida Sans Unicode" w:hAnsi="Times New Roman" w:cs="Times New Roman"/>
          <w:bCs/>
          <w:lang w:eastAsia="ar-SA"/>
        </w:rPr>
        <w:t xml:space="preserve">, </w:t>
      </w:r>
      <w:r w:rsidRPr="00C86DEC">
        <w:rPr>
          <w:rFonts w:ascii="Times New Roman" w:hAnsi="Times New Roman" w:cs="Times New Roman"/>
        </w:rPr>
        <w:t>identifikācijas Nr.L2016/</w:t>
      </w:r>
      <w:r w:rsidR="00C86DEC" w:rsidRPr="00C86DEC">
        <w:rPr>
          <w:rFonts w:ascii="Times New Roman" w:hAnsi="Times New Roman" w:cs="Times New Roman"/>
        </w:rPr>
        <w:t>26</w:t>
      </w:r>
      <w:r w:rsidRPr="00C86DEC">
        <w:rPr>
          <w:rFonts w:ascii="Times New Roman" w:hAnsi="Times New Roman" w:cs="Times New Roman"/>
        </w:rPr>
        <w:t>.</w:t>
      </w:r>
      <w:r w:rsidRPr="00981240">
        <w:rPr>
          <w:rFonts w:ascii="Times New Roman" w:hAnsi="Times New Roman" w:cs="Times New Roman"/>
        </w:rPr>
        <w:t xml:space="preserve"> </w:t>
      </w:r>
      <w:r w:rsidRPr="00981240">
        <w:rPr>
          <w:rFonts w:ascii="Times New Roman" w:eastAsia="Lucida Sans Unicode" w:hAnsi="Times New Roman" w:cs="Times New Roman"/>
        </w:rPr>
        <w:t>Pasūtītājs nosūta informāciju Pretendentam, kas pieprasījis informāciju. Pasūtītājs nodrošina, ka netiek publiskota informācija par Pretendentu, kurš uzdevis jautājumu vai pieprasījis informāciju.</w:t>
      </w:r>
    </w:p>
    <w:p w:rsidR="00981240" w:rsidRPr="00981240"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981240">
        <w:rPr>
          <w:rFonts w:ascii="Times New Roman" w:hAnsi="Times New Roman" w:cs="Times New Roman"/>
        </w:rPr>
        <w:t xml:space="preserve">Tiek uzskatīts, ka Pretendents ir saņēmis informāciju, ja Pasūtītājs to ir ievietojis </w:t>
      </w:r>
      <w:r w:rsidRPr="00981240">
        <w:rPr>
          <w:rFonts w:ascii="Times New Roman" w:eastAsia="Lucida Sans Unicode" w:hAnsi="Times New Roman" w:cs="Times New Roman"/>
        </w:rPr>
        <w:t>Daugavpils pašvaldības</w:t>
      </w:r>
      <w:r w:rsidRPr="00981240">
        <w:rPr>
          <w:rFonts w:ascii="Times New Roman" w:hAnsi="Times New Roman" w:cs="Times New Roman"/>
        </w:rPr>
        <w:t xml:space="preserve"> mājas lapā </w:t>
      </w:r>
      <w:hyperlink r:id="rId8" w:history="1">
        <w:r w:rsidRPr="00981240">
          <w:rPr>
            <w:rFonts w:ascii="Times New Roman" w:eastAsia="Lucida Sans Unicode" w:hAnsi="Times New Roman" w:cs="Times New Roman"/>
            <w:color w:val="0000FF"/>
            <w:u w:val="single"/>
          </w:rPr>
          <w:t>www.daugavpils.lv</w:t>
        </w:r>
      </w:hyperlink>
    </w:p>
    <w:p w:rsidR="00981240" w:rsidRPr="00981240"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981240">
        <w:rPr>
          <w:rFonts w:ascii="Times New Roman" w:hAnsi="Times New Roman" w:cs="Times New Roman"/>
          <w:bCs/>
        </w:rPr>
        <w:t>Iespējas saņemt nolikumu un iepazīties ar to:</w:t>
      </w:r>
    </w:p>
    <w:p w:rsidR="00981240" w:rsidRPr="00981240"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981240">
        <w:rPr>
          <w:rFonts w:ascii="Times New Roman" w:hAnsi="Times New Roman" w:cs="Times New Roman"/>
        </w:rPr>
        <w:t xml:space="preserve">Ar Nolikumu līdz 1.7.1. punktā minētā piedāvājuma iesniegšanas termiņa beigām var iepazīties </w:t>
      </w:r>
      <w:r w:rsidRPr="00981240">
        <w:rPr>
          <w:rFonts w:ascii="Times New Roman" w:eastAsia="Lucida Sans Unicode" w:hAnsi="Times New Roman" w:cs="Times New Roman"/>
        </w:rPr>
        <w:t>Daugavpils pašvaldības</w:t>
      </w:r>
      <w:r w:rsidRPr="00981240">
        <w:rPr>
          <w:rFonts w:ascii="Times New Roman" w:hAnsi="Times New Roman" w:cs="Times New Roman"/>
        </w:rPr>
        <w:t xml:space="preserve"> mājas lapā </w:t>
      </w:r>
      <w:hyperlink r:id="rId9" w:history="1">
        <w:r w:rsidRPr="00981240">
          <w:rPr>
            <w:rFonts w:ascii="Times New Roman" w:eastAsia="Lucida Sans Unicode" w:hAnsi="Times New Roman" w:cs="Times New Roman"/>
            <w:color w:val="0000FF"/>
            <w:u w:val="single"/>
          </w:rPr>
          <w:t>www.daugavpils.lv</w:t>
        </w:r>
      </w:hyperlink>
      <w:r w:rsidRPr="00981240">
        <w:rPr>
          <w:rFonts w:ascii="Times New Roman" w:eastAsia="Lucida Sans Unicode" w:hAnsi="Times New Roman" w:cs="Times New Roman"/>
          <w:u w:val="single"/>
        </w:rPr>
        <w:t>.</w:t>
      </w:r>
    </w:p>
    <w:p w:rsidR="00981240" w:rsidRPr="00981240"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bCs/>
        </w:rPr>
      </w:pPr>
      <w:r w:rsidRPr="00981240">
        <w:rPr>
          <w:rFonts w:ascii="Times New Roman" w:hAnsi="Times New Roman" w:cs="Times New Roman"/>
        </w:rPr>
        <w:lastRenderedPageBreak/>
        <w:t xml:space="preserve">Ieinteresētajiem Piegādātājiem ir pienākums sekot līdzi Nolikumā publicētajai un/vai aktualizētajai informācijai. Komisija nav atbildīga par to, ja kāda ieinteresētā persona nav iepazinusies ar informāciju, kurai ir nodrošināta brīva un tieša elektroniskā pieeja. </w:t>
      </w:r>
    </w:p>
    <w:p w:rsidR="00981240" w:rsidRPr="00981240"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981240">
        <w:rPr>
          <w:rFonts w:ascii="Times New Roman" w:hAnsi="Times New Roman" w:cs="Times New Roman"/>
          <w:bCs/>
        </w:rPr>
        <w:t>Piedāvājuma iesniegšanas vieta, datums, laiks un kārtība.</w:t>
      </w:r>
    </w:p>
    <w:p w:rsidR="00981240" w:rsidRPr="00981240" w:rsidRDefault="00981240" w:rsidP="00981240">
      <w:pPr>
        <w:numPr>
          <w:ilvl w:val="2"/>
          <w:numId w:val="1"/>
        </w:numPr>
        <w:tabs>
          <w:tab w:val="clear" w:pos="720"/>
          <w:tab w:val="num" w:pos="567"/>
          <w:tab w:val="num" w:pos="2280"/>
        </w:tabs>
        <w:spacing w:after="0" w:line="240" w:lineRule="auto"/>
        <w:ind w:left="567" w:hanging="567"/>
        <w:rPr>
          <w:rFonts w:ascii="Times New Roman" w:hAnsi="Times New Roman" w:cs="Times New Roman"/>
          <w:bCs/>
        </w:rPr>
      </w:pPr>
      <w:r w:rsidRPr="00981240">
        <w:rPr>
          <w:rFonts w:ascii="Times New Roman" w:hAnsi="Times New Roman" w:cs="Times New Roman"/>
          <w:bCs/>
        </w:rPr>
        <w:t>Piedāvājums jāiesniedz Pasūtītājam darba dienās:</w:t>
      </w:r>
    </w:p>
    <w:p w:rsidR="00981240" w:rsidRPr="00981240"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bCs/>
        </w:rPr>
      </w:pPr>
      <w:r w:rsidRPr="00981240">
        <w:rPr>
          <w:rFonts w:ascii="Times New Roman" w:hAnsi="Times New Roman" w:cs="Times New Roman"/>
          <w:bCs/>
        </w:rPr>
        <w:t>pirmdien no plkst. 8:00 līdz 12:00, no plkst.12:30 līdz 18:00,</w:t>
      </w:r>
    </w:p>
    <w:p w:rsidR="00981240" w:rsidRPr="00981240" w:rsidRDefault="00981240" w:rsidP="00981240">
      <w:pPr>
        <w:tabs>
          <w:tab w:val="num" w:pos="567"/>
        </w:tabs>
        <w:ind w:left="567" w:hanging="567"/>
        <w:jc w:val="both"/>
        <w:rPr>
          <w:rFonts w:ascii="Times New Roman" w:hAnsi="Times New Roman" w:cs="Times New Roman"/>
          <w:bCs/>
        </w:rPr>
      </w:pPr>
      <w:r w:rsidRPr="00981240">
        <w:rPr>
          <w:rFonts w:ascii="Times New Roman" w:hAnsi="Times New Roman" w:cs="Times New Roman"/>
          <w:bCs/>
        </w:rPr>
        <w:t>1.7.1.2. otrdien, trešdien, ceturtdien no plkst. 8:00 līdz 12:00, no plkst.12:30 līdz 16:30,   piektdien no plkst. 8:00 līdz 12:00, no plkst.12:30 līdz 15:00,</w:t>
      </w:r>
      <w:r w:rsidRPr="00981240">
        <w:rPr>
          <w:rFonts w:ascii="Times New Roman" w:hAnsi="Times New Roman" w:cs="Times New Roman"/>
          <w:b/>
          <w:bCs/>
        </w:rPr>
        <w:t xml:space="preserve"> bet ne vēlāk kā līdz 2016</w:t>
      </w:r>
      <w:r w:rsidR="007F5CF3">
        <w:rPr>
          <w:rFonts w:ascii="Times New Roman" w:hAnsi="Times New Roman" w:cs="Times New Roman"/>
          <w:b/>
          <w:bCs/>
        </w:rPr>
        <w:t>.</w:t>
      </w:r>
      <w:r w:rsidR="007F5CF3" w:rsidRPr="008D0C79">
        <w:rPr>
          <w:rFonts w:ascii="Times New Roman" w:hAnsi="Times New Roman" w:cs="Times New Roman"/>
          <w:b/>
          <w:bCs/>
        </w:rPr>
        <w:t xml:space="preserve">gada </w:t>
      </w:r>
      <w:r w:rsidR="00965F21" w:rsidRPr="008D0C79">
        <w:rPr>
          <w:rFonts w:ascii="Times New Roman" w:hAnsi="Times New Roman" w:cs="Times New Roman"/>
          <w:b/>
          <w:bCs/>
        </w:rPr>
        <w:t>04</w:t>
      </w:r>
      <w:r w:rsidR="0050644A" w:rsidRPr="008D0C79">
        <w:rPr>
          <w:rFonts w:ascii="Times New Roman" w:hAnsi="Times New Roman" w:cs="Times New Roman"/>
          <w:b/>
          <w:bCs/>
        </w:rPr>
        <w:t>.jūl</w:t>
      </w:r>
      <w:r w:rsidRPr="008D0C79">
        <w:rPr>
          <w:rFonts w:ascii="Times New Roman" w:hAnsi="Times New Roman" w:cs="Times New Roman"/>
          <w:b/>
          <w:bCs/>
        </w:rPr>
        <w:t>ijam</w:t>
      </w:r>
      <w:r w:rsidRPr="00981240">
        <w:rPr>
          <w:rFonts w:ascii="Times New Roman" w:hAnsi="Times New Roman" w:cs="Times New Roman"/>
          <w:b/>
          <w:bCs/>
        </w:rPr>
        <w:t xml:space="preserve"> plkst. 10:00</w:t>
      </w:r>
      <w:r w:rsidRPr="00981240">
        <w:rPr>
          <w:rFonts w:ascii="Times New Roman" w:hAnsi="Times New Roman" w:cs="Times New Roman"/>
          <w:bCs/>
        </w:rPr>
        <w:t xml:space="preserve">, </w:t>
      </w:r>
      <w:r w:rsidRPr="00981240">
        <w:rPr>
          <w:rFonts w:ascii="Times New Roman" w:hAnsi="Times New Roman" w:cs="Times New Roman"/>
        </w:rPr>
        <w:t>SIA</w:t>
      </w:r>
      <w:r w:rsidRPr="00981240">
        <w:rPr>
          <w:rFonts w:ascii="Times New Roman" w:hAnsi="Times New Roman" w:cs="Times New Roman"/>
          <w:bCs/>
        </w:rPr>
        <w:t xml:space="preserve"> „Labiekārtošana-D” 4</w:t>
      </w:r>
      <w:r w:rsidRPr="00981240">
        <w:rPr>
          <w:rFonts w:ascii="Times New Roman" w:hAnsi="Times New Roman" w:cs="Times New Roman"/>
          <w:bCs/>
          <w:color w:val="000000"/>
        </w:rPr>
        <w:t xml:space="preserve">.kabinetā,  1.Pasažieru  ielā  6, Daugavpilī, LV-5401. </w:t>
      </w:r>
    </w:p>
    <w:p w:rsidR="00981240" w:rsidRPr="00981240"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Pretendents atbilstoši 1.11. punktā noteiktajām prasībām noformētu piedāvājumu iesniedz personīgi vai nosūta to pa pastu </w:t>
      </w:r>
      <w:r w:rsidR="003816AA">
        <w:rPr>
          <w:rFonts w:ascii="Times New Roman" w:hAnsi="Times New Roman" w:cs="Times New Roman"/>
        </w:rPr>
        <w:t>uz adresi Sabiedrībai</w:t>
      </w:r>
      <w:r w:rsidRPr="00981240">
        <w:rPr>
          <w:rFonts w:ascii="Times New Roman" w:hAnsi="Times New Roman" w:cs="Times New Roman"/>
        </w:rPr>
        <w:t xml:space="preserve"> ar ierobežotu atbildību</w:t>
      </w:r>
      <w:r w:rsidRPr="00981240">
        <w:rPr>
          <w:rFonts w:ascii="Times New Roman" w:hAnsi="Times New Roman" w:cs="Times New Roman"/>
          <w:bCs/>
        </w:rPr>
        <w:t xml:space="preserve"> „Labiekārtošana–D”, </w:t>
      </w:r>
      <w:r w:rsidRPr="00981240">
        <w:rPr>
          <w:rFonts w:ascii="Times New Roman" w:hAnsi="Times New Roman" w:cs="Times New Roman"/>
          <w:bCs/>
          <w:color w:val="000000"/>
        </w:rPr>
        <w:t xml:space="preserve">1.Pasažieru ielā 6, Daugavpilī, LV-5401. </w:t>
      </w:r>
      <w:r w:rsidRPr="00981240">
        <w:rPr>
          <w:rFonts w:ascii="Times New Roman" w:hAnsi="Times New Roman" w:cs="Times New Roman"/>
        </w:rPr>
        <w:t xml:space="preserve">Pasta sūtījumam jābūt nogādātam šī Nolikuma 1.7.1. punktā norādītajā adresē līdz minētajam termiņam. </w:t>
      </w:r>
    </w:p>
    <w:p w:rsidR="00981240" w:rsidRPr="00981240" w:rsidRDefault="00981240" w:rsidP="00981240">
      <w:pPr>
        <w:numPr>
          <w:ilvl w:val="2"/>
          <w:numId w:val="1"/>
        </w:numPr>
        <w:tabs>
          <w:tab w:val="clear" w:pos="720"/>
          <w:tab w:val="num" w:pos="567"/>
          <w:tab w:val="num" w:pos="1440"/>
          <w:tab w:val="num" w:pos="2280"/>
        </w:tabs>
        <w:spacing w:after="0" w:line="240" w:lineRule="auto"/>
        <w:ind w:left="567" w:hanging="567"/>
        <w:rPr>
          <w:rFonts w:ascii="Times New Roman" w:hAnsi="Times New Roman" w:cs="Times New Roman"/>
        </w:rPr>
      </w:pPr>
      <w:r w:rsidRPr="00981240">
        <w:rPr>
          <w:rFonts w:ascii="Times New Roman" w:hAnsi="Times New Roman" w:cs="Times New Roman"/>
        </w:rPr>
        <w:t>Pasūtītāja pārstāvis piedāvājumu neatvērtu atdod vai nosūta tā iesniedzējam, ja:</w:t>
      </w:r>
    </w:p>
    <w:p w:rsidR="00981240" w:rsidRPr="00981240"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piedāvājums neatbilst nolikuma 1.11.1 un 1.11.2. punktā minētajām prasībām, </w:t>
      </w:r>
    </w:p>
    <w:p w:rsidR="00981240" w:rsidRPr="00981240"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piedāvājums tiek iesniegts pēc 1.7.1. punktā norādītā piedāvājuma iesniegšanas termiņa beigām. </w:t>
      </w:r>
    </w:p>
    <w:p w:rsidR="00981240" w:rsidRPr="00981240"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981240">
        <w:rPr>
          <w:rFonts w:ascii="Times New Roman" w:hAnsi="Times New Roman" w:cs="Times New Roman"/>
        </w:rPr>
        <w:t>Saņemot piedāvājumu, Pasūtītāja pārstāvis to reģistrē, norādot piedāvājuma reģistrācijas kārtas numuru, Pretendenta nosaukumu, saņemšanas datumu un laiku. Piedāvājumi tiek glabāti neatvērti līdz piedāvājumu iesniegšanas termiņa beigām.</w:t>
      </w:r>
    </w:p>
    <w:p w:rsidR="00981240" w:rsidRPr="00981240"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981240">
        <w:rPr>
          <w:rFonts w:ascii="Times New Roman" w:hAnsi="Times New Roman" w:cs="Times New Roman"/>
          <w:bCs/>
        </w:rPr>
        <w:t xml:space="preserve">Piedāvājumu atvēršana: </w:t>
      </w:r>
      <w:r w:rsidRPr="00981240">
        <w:rPr>
          <w:rFonts w:ascii="Times New Roman" w:hAnsi="Times New Roman" w:cs="Times New Roman"/>
          <w:b/>
          <w:bCs/>
          <w:lang w:eastAsia="lv-LV"/>
        </w:rPr>
        <w:t>atklāta</w:t>
      </w:r>
      <w:r w:rsidRPr="00981240">
        <w:rPr>
          <w:rFonts w:ascii="Times New Roman" w:hAnsi="Times New Roman" w:cs="Times New Roman"/>
        </w:rPr>
        <w:t>.</w:t>
      </w:r>
    </w:p>
    <w:p w:rsidR="00981240" w:rsidRPr="00981240"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981240">
        <w:rPr>
          <w:rFonts w:ascii="Times New Roman" w:hAnsi="Times New Roman" w:cs="Times New Roman"/>
        </w:rPr>
        <w:t xml:space="preserve">Piedāvājuma derīguma termiņš: </w:t>
      </w:r>
    </w:p>
    <w:p w:rsidR="00981240" w:rsidRPr="00981240"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981240">
        <w:rPr>
          <w:rFonts w:ascii="Times New Roman" w:hAnsi="Times New Roman" w:cs="Times New Roman"/>
        </w:rPr>
        <w:t>Piedāvājuma derīguma termiņš – 60 (sešdesmit) kalendārās dienas no piedāvājumu atvēršanas dienas.</w:t>
      </w:r>
    </w:p>
    <w:p w:rsidR="00981240" w:rsidRPr="00981240"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981240">
        <w:rPr>
          <w:rFonts w:ascii="Times New Roman" w:hAnsi="Times New Roman" w:cs="Times New Roman"/>
        </w:rPr>
        <w:t>Gadījumā, ja līdz šim termiņam netiek noslēgts iepirkuma līgums, Pasūtītājs var lūgt piedāvājuma derīguma termiņu pagarināt.</w:t>
      </w:r>
    </w:p>
    <w:p w:rsidR="00981240" w:rsidRPr="00981240" w:rsidRDefault="00981240" w:rsidP="00981240">
      <w:pPr>
        <w:numPr>
          <w:ilvl w:val="1"/>
          <w:numId w:val="1"/>
        </w:numPr>
        <w:tabs>
          <w:tab w:val="num" w:pos="540"/>
          <w:tab w:val="num" w:pos="567"/>
        </w:tabs>
        <w:spacing w:after="0" w:line="240" w:lineRule="auto"/>
        <w:ind w:left="567" w:hanging="567"/>
        <w:rPr>
          <w:rFonts w:ascii="Times New Roman" w:hAnsi="Times New Roman" w:cs="Times New Roman"/>
        </w:rPr>
      </w:pPr>
      <w:r w:rsidRPr="00981240">
        <w:rPr>
          <w:rFonts w:ascii="Times New Roman" w:hAnsi="Times New Roman" w:cs="Times New Roman"/>
          <w:bCs/>
        </w:rPr>
        <w:t>Piedāvājuma nodrošinājums</w:t>
      </w:r>
      <w:r w:rsidRPr="00981240">
        <w:rPr>
          <w:rFonts w:ascii="Times New Roman" w:hAnsi="Times New Roman" w:cs="Times New Roman"/>
        </w:rPr>
        <w:t>: nav paredzēts.</w:t>
      </w:r>
    </w:p>
    <w:p w:rsidR="00981240" w:rsidRPr="00981240" w:rsidRDefault="00981240" w:rsidP="00981240">
      <w:pPr>
        <w:numPr>
          <w:ilvl w:val="1"/>
          <w:numId w:val="1"/>
        </w:numPr>
        <w:tabs>
          <w:tab w:val="num" w:pos="540"/>
          <w:tab w:val="num" w:pos="567"/>
        </w:tabs>
        <w:spacing w:after="0" w:line="240" w:lineRule="auto"/>
        <w:ind w:left="567" w:hanging="567"/>
        <w:rPr>
          <w:rFonts w:ascii="Times New Roman" w:hAnsi="Times New Roman" w:cs="Times New Roman"/>
          <w:bCs/>
        </w:rPr>
      </w:pPr>
      <w:r w:rsidRPr="00981240">
        <w:rPr>
          <w:rFonts w:ascii="Times New Roman" w:hAnsi="Times New Roman" w:cs="Times New Roman"/>
          <w:bCs/>
        </w:rPr>
        <w:t>Piedāvājuma noformējuma prasības:</w:t>
      </w:r>
    </w:p>
    <w:p w:rsidR="00981240" w:rsidRPr="00981240" w:rsidRDefault="00981240" w:rsidP="00981240">
      <w:pPr>
        <w:numPr>
          <w:ilvl w:val="2"/>
          <w:numId w:val="1"/>
        </w:numPr>
        <w:tabs>
          <w:tab w:val="num" w:pos="567"/>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Piedāvājums jāievieto slēgtā aploksnē vai cita veida necaurspīdīgā iepakojumā (kastē vai tml.) tā, lai tajā iekļautā informācija nebūtu redzama un pieejama līdz piedāvājumu atvēršanas brīdim.</w:t>
      </w:r>
    </w:p>
    <w:p w:rsidR="00981240" w:rsidRPr="00981240" w:rsidRDefault="00981240" w:rsidP="00981240">
      <w:pPr>
        <w:numPr>
          <w:ilvl w:val="2"/>
          <w:numId w:val="1"/>
        </w:numPr>
        <w:tabs>
          <w:tab w:val="clear" w:pos="720"/>
          <w:tab w:val="num" w:pos="567"/>
          <w:tab w:val="num"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Uz aploksnes (iepakojuma) jānorāda:</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Pretendenta nosaukums, adrese, tālrunis, fakss;</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Pretendenta kontaktpersonas vārds, uzvārds un kontakttālrunis;</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Pasūtītāja nosaukums un adrese;</w:t>
      </w:r>
    </w:p>
    <w:p w:rsidR="00981240" w:rsidRPr="00981240" w:rsidRDefault="00981240" w:rsidP="00981240">
      <w:pPr>
        <w:numPr>
          <w:ilvl w:val="3"/>
          <w:numId w:val="1"/>
        </w:numPr>
        <w:tabs>
          <w:tab w:val="num" w:pos="567"/>
          <w:tab w:val="left"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Norāde ″Sabiedrība ar ierobežotu atbildību</w:t>
      </w:r>
      <w:r w:rsidRPr="00981240">
        <w:rPr>
          <w:rFonts w:ascii="Times New Roman" w:hAnsi="Times New Roman" w:cs="Times New Roman"/>
          <w:bCs/>
        </w:rPr>
        <w:t xml:space="preserve"> „Labiekārtošana–D”, </w:t>
      </w:r>
      <w:r w:rsidRPr="00981240">
        <w:rPr>
          <w:rFonts w:ascii="Times New Roman" w:hAnsi="Times New Roman" w:cs="Times New Roman"/>
          <w:bCs/>
          <w:color w:val="000000"/>
        </w:rPr>
        <w:t>1.Pasažieru iela 6, Daugavpils, LV-5401</w:t>
      </w:r>
      <w:r w:rsidRPr="00981240">
        <w:rPr>
          <w:rFonts w:ascii="Times New Roman" w:hAnsi="Times New Roman" w:cs="Times New Roman"/>
        </w:rPr>
        <w:t>. Iepirkums „</w:t>
      </w:r>
      <w:r w:rsidR="002D3A4B">
        <w:rPr>
          <w:rFonts w:ascii="Times New Roman" w:hAnsi="Times New Roman" w:cs="Times New Roman"/>
          <w:bCs/>
        </w:rPr>
        <w:t>SIA “Labiekārtošana-D” darbinieku veselības apdrošināšana</w:t>
      </w:r>
      <w:r w:rsidRPr="00981240">
        <w:rPr>
          <w:rFonts w:ascii="Times New Roman" w:hAnsi="Times New Roman" w:cs="Times New Roman"/>
        </w:rPr>
        <w:t>”</w:t>
      </w:r>
      <w:r w:rsidRPr="00981240">
        <w:rPr>
          <w:rFonts w:ascii="Times New Roman" w:eastAsia="Lucida Sans Unicode" w:hAnsi="Times New Roman" w:cs="Times New Roman"/>
          <w:bCs/>
          <w:lang w:eastAsia="ar-SA"/>
        </w:rPr>
        <w:t>, i</w:t>
      </w:r>
      <w:r w:rsidRPr="00981240">
        <w:rPr>
          <w:rFonts w:ascii="Times New Roman" w:hAnsi="Times New Roman" w:cs="Times New Roman"/>
        </w:rPr>
        <w:t>dentifikācijas Nr.</w:t>
      </w:r>
      <w:r w:rsidRPr="00E02C31">
        <w:rPr>
          <w:rFonts w:ascii="Times New Roman" w:hAnsi="Times New Roman" w:cs="Times New Roman"/>
        </w:rPr>
        <w:t>L2016/</w:t>
      </w:r>
      <w:r w:rsidR="00E02C31" w:rsidRPr="00E02C31">
        <w:rPr>
          <w:rFonts w:ascii="Times New Roman" w:hAnsi="Times New Roman" w:cs="Times New Roman"/>
        </w:rPr>
        <w:t>26</w:t>
      </w:r>
      <w:r w:rsidRPr="00E02C31">
        <w:rPr>
          <w:rFonts w:ascii="Times New Roman" w:hAnsi="Times New Roman" w:cs="Times New Roman"/>
        </w:rPr>
        <w:t>.</w:t>
      </w:r>
      <w:r w:rsidRPr="00981240">
        <w:rPr>
          <w:rFonts w:ascii="Times New Roman" w:hAnsi="Times New Roman" w:cs="Times New Roman"/>
        </w:rPr>
        <w:t xml:space="preserve"> </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981240">
        <w:rPr>
          <w:rFonts w:ascii="Times New Roman" w:hAnsi="Times New Roman" w:cs="Times New Roman"/>
        </w:rPr>
        <w:t>norāde „Neatvērt pirms piedāvājumu atvēršanas sanāksmes”.</w:t>
      </w:r>
    </w:p>
    <w:p w:rsidR="00981240" w:rsidRPr="00981240"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Pretendenti sedz visas izmaksas, kas saistītas ar viņu piedāvājuma sagatavošanu un iesniegšanu Pasūtītājam. </w:t>
      </w:r>
    </w:p>
    <w:p w:rsidR="00981240" w:rsidRPr="00981240"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Piedāvājums jāsagatavo latviešu valodā. Ja kāds dokuments vai citi piedāvājumā iekļautie informācijas materiāli vai dokumenti nav latviešu valodā, tiem pievieno apliecinātu tulkojumu atbilstoši Ministru kabineta 2000.gada 22.augusta noteikumu Nr.291 „Kārtība, kādā apliecināmi dokumentu tulkojumi valsts valodā” prasībām.</w:t>
      </w:r>
    </w:p>
    <w:p w:rsidR="00981240" w:rsidRPr="00981240"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Pretendents nav tiesīgs iesniegt piedāvājuma variantus.</w:t>
      </w:r>
    </w:p>
    <w:p w:rsidR="00981240" w:rsidRPr="00981240" w:rsidRDefault="00981240" w:rsidP="00981240">
      <w:pPr>
        <w:numPr>
          <w:ilvl w:val="2"/>
          <w:numId w:val="1"/>
        </w:numPr>
        <w:tabs>
          <w:tab w:val="num" w:pos="567"/>
        </w:tabs>
        <w:spacing w:after="0" w:line="240" w:lineRule="auto"/>
        <w:ind w:left="567" w:hanging="567"/>
        <w:jc w:val="both"/>
        <w:rPr>
          <w:rFonts w:ascii="Times New Roman" w:hAnsi="Times New Roman" w:cs="Times New Roman"/>
          <w:b/>
        </w:rPr>
      </w:pPr>
      <w:r w:rsidRPr="00981240">
        <w:rPr>
          <w:rFonts w:ascii="Times New Roman" w:hAnsi="Times New Roman" w:cs="Times New Roman"/>
          <w:b/>
        </w:rPr>
        <w:t>Piedāvājumā jāietver:</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981240">
        <w:rPr>
          <w:rFonts w:ascii="Times New Roman" w:hAnsi="Times New Roman" w:cs="Times New Roman"/>
          <w:b/>
          <w:bCs/>
        </w:rPr>
        <w:t>Pieteikums par piedalīšanos iepirkumā</w:t>
      </w:r>
      <w:r w:rsidR="008A579E">
        <w:rPr>
          <w:rFonts w:ascii="Times New Roman" w:hAnsi="Times New Roman" w:cs="Times New Roman"/>
          <w:bCs/>
        </w:rPr>
        <w:t xml:space="preserve">, kas sagatavots atbilstoši </w:t>
      </w:r>
      <w:r w:rsidR="008A579E" w:rsidRPr="00D42BC3">
        <w:rPr>
          <w:rFonts w:ascii="Times New Roman" w:hAnsi="Times New Roman" w:cs="Times New Roman"/>
          <w:bCs/>
        </w:rPr>
        <w:t>1.</w:t>
      </w:r>
      <w:r w:rsidRPr="00D42BC3">
        <w:rPr>
          <w:rFonts w:ascii="Times New Roman" w:hAnsi="Times New Roman" w:cs="Times New Roman"/>
          <w:bCs/>
        </w:rPr>
        <w:t>pielikumā norādītajai formai; ja pieteikumu iesniedz personu apvienība, tad visi tās dalībnieki paraksta pieteikumu</w:t>
      </w:r>
      <w:r w:rsidRPr="00981240">
        <w:rPr>
          <w:rFonts w:ascii="Times New Roman" w:hAnsi="Times New Roman" w:cs="Times New Roman"/>
          <w:bCs/>
        </w:rPr>
        <w:t xml:space="preserve">, kā arī norāda katras personas atbildības apjomu, kā arī norāda personu, kas pārstāv personu apvienību iepirkumā; </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981240">
        <w:rPr>
          <w:rFonts w:ascii="Times New Roman" w:hAnsi="Times New Roman" w:cs="Times New Roman"/>
          <w:b/>
          <w:bCs/>
        </w:rPr>
        <w:t>Pretendenta atlases</w:t>
      </w:r>
      <w:r w:rsidRPr="00981240">
        <w:rPr>
          <w:rFonts w:ascii="Times New Roman" w:hAnsi="Times New Roman" w:cs="Times New Roman"/>
          <w:bCs/>
        </w:rPr>
        <w:t xml:space="preserve"> </w:t>
      </w:r>
      <w:r w:rsidRPr="00981240">
        <w:rPr>
          <w:rFonts w:ascii="Times New Roman" w:hAnsi="Times New Roman" w:cs="Times New Roman"/>
          <w:b/>
          <w:bCs/>
        </w:rPr>
        <w:t>dokumenti (atbilstoši Nolikuma 4.3. punktam);</w:t>
      </w:r>
    </w:p>
    <w:p w:rsidR="00981240" w:rsidRPr="00981240"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981240">
        <w:rPr>
          <w:rFonts w:ascii="Times New Roman" w:hAnsi="Times New Roman" w:cs="Times New Roman"/>
          <w:b/>
          <w:bCs/>
        </w:rPr>
        <w:t>Pretendenta pārstāvja vai pilnvarotās personas parakstīts Finanšu piedāvājums un Tehniskais</w:t>
      </w:r>
      <w:r w:rsidRPr="00981240">
        <w:rPr>
          <w:rFonts w:ascii="Times New Roman" w:hAnsi="Times New Roman" w:cs="Times New Roman"/>
          <w:bCs/>
        </w:rPr>
        <w:t xml:space="preserve"> </w:t>
      </w:r>
      <w:r w:rsidRPr="00981240">
        <w:rPr>
          <w:rFonts w:ascii="Times New Roman" w:hAnsi="Times New Roman" w:cs="Times New Roman"/>
          <w:b/>
          <w:bCs/>
        </w:rPr>
        <w:t>piedāvājums (atbilstoši nolikum</w:t>
      </w:r>
      <w:r w:rsidRPr="00981240">
        <w:rPr>
          <w:rFonts w:ascii="Times New Roman" w:hAnsi="Times New Roman" w:cs="Times New Roman"/>
          <w:bCs/>
        </w:rPr>
        <w:t xml:space="preserve">a </w:t>
      </w:r>
      <w:r w:rsidRPr="00981240">
        <w:rPr>
          <w:rFonts w:ascii="Times New Roman" w:hAnsi="Times New Roman" w:cs="Times New Roman"/>
          <w:b/>
          <w:bCs/>
        </w:rPr>
        <w:t>4.4.punktam</w:t>
      </w:r>
      <w:r w:rsidR="00016DF1">
        <w:rPr>
          <w:rFonts w:ascii="Times New Roman" w:hAnsi="Times New Roman" w:cs="Times New Roman"/>
          <w:b/>
          <w:bCs/>
        </w:rPr>
        <w:t xml:space="preserve"> un 4.5.punktam</w:t>
      </w:r>
      <w:r w:rsidRPr="00981240">
        <w:rPr>
          <w:rFonts w:ascii="Times New Roman" w:hAnsi="Times New Roman" w:cs="Times New Roman"/>
          <w:b/>
          <w:bCs/>
        </w:rPr>
        <w:t>);</w:t>
      </w:r>
    </w:p>
    <w:p w:rsidR="00981240" w:rsidRPr="00981240" w:rsidRDefault="00981240" w:rsidP="00981240">
      <w:pPr>
        <w:numPr>
          <w:ilvl w:val="3"/>
          <w:numId w:val="1"/>
        </w:numPr>
        <w:tabs>
          <w:tab w:val="clear" w:pos="720"/>
          <w:tab w:val="num" w:pos="567"/>
          <w:tab w:val="num" w:pos="851"/>
        </w:tabs>
        <w:spacing w:after="0" w:line="240" w:lineRule="auto"/>
        <w:ind w:left="1036" w:hanging="1036"/>
        <w:jc w:val="both"/>
        <w:rPr>
          <w:rFonts w:ascii="Times New Roman" w:hAnsi="Times New Roman" w:cs="Times New Roman"/>
        </w:rPr>
      </w:pPr>
      <w:r w:rsidRPr="00981240">
        <w:rPr>
          <w:rFonts w:ascii="Times New Roman" w:hAnsi="Times New Roman" w:cs="Times New Roman"/>
          <w:bCs/>
        </w:rPr>
        <w:t>Ja piedāvājumā ietvertos dokumentus paraksta pilnvarota persona, jāpievieno pilnvaras oriģināls.</w:t>
      </w:r>
    </w:p>
    <w:p w:rsidR="00981240" w:rsidRPr="00981240" w:rsidRDefault="00981240" w:rsidP="00981240">
      <w:pPr>
        <w:numPr>
          <w:ilvl w:val="2"/>
          <w:numId w:val="1"/>
        </w:numPr>
        <w:tabs>
          <w:tab w:val="num" w:pos="2280"/>
        </w:tabs>
        <w:spacing w:after="0" w:line="240" w:lineRule="auto"/>
        <w:ind w:left="1440" w:hanging="1440"/>
        <w:jc w:val="both"/>
        <w:rPr>
          <w:rFonts w:ascii="Times New Roman" w:hAnsi="Times New Roman" w:cs="Times New Roman"/>
        </w:rPr>
      </w:pPr>
      <w:r w:rsidRPr="00981240">
        <w:rPr>
          <w:rFonts w:ascii="Times New Roman" w:hAnsi="Times New Roman" w:cs="Times New Roman"/>
        </w:rPr>
        <w:lastRenderedPageBreak/>
        <w:t>Pretendents piedāvājumu iesniedz 1 (vienā) eksemplārā.</w:t>
      </w:r>
    </w:p>
    <w:p w:rsidR="00981240" w:rsidRPr="00981240" w:rsidRDefault="00981240" w:rsidP="00981240">
      <w:pPr>
        <w:numPr>
          <w:ilvl w:val="2"/>
          <w:numId w:val="1"/>
        </w:numPr>
        <w:spacing w:after="0" w:line="240" w:lineRule="auto"/>
        <w:ind w:left="709" w:hanging="709"/>
        <w:jc w:val="both"/>
        <w:rPr>
          <w:rFonts w:ascii="Times New Roman" w:hAnsi="Times New Roman" w:cs="Times New Roman"/>
        </w:rPr>
      </w:pPr>
      <w:r w:rsidRPr="00981240">
        <w:rPr>
          <w:rFonts w:ascii="Times New Roman" w:hAnsi="Times New Roman" w:cs="Times New Roman"/>
        </w:rPr>
        <w:t>Piedāvājumi, kas iesniegti līdz Piedāvājumu iesniegšanas termiņa beigām, netiek atdoti atpakaļ un tiek glabāti atbilstoši Publisko iepirkumu likuma prasībām.</w:t>
      </w:r>
      <w:r w:rsidRPr="00981240">
        <w:rPr>
          <w:rFonts w:ascii="Times New Roman" w:hAnsi="Times New Roman" w:cs="Times New Roman"/>
          <w:b/>
        </w:rPr>
        <w:tab/>
      </w:r>
    </w:p>
    <w:p w:rsidR="00981240" w:rsidRPr="00981240" w:rsidRDefault="00981240" w:rsidP="00981240">
      <w:pPr>
        <w:numPr>
          <w:ilvl w:val="2"/>
          <w:numId w:val="1"/>
        </w:numPr>
        <w:spacing w:after="0" w:line="240" w:lineRule="auto"/>
        <w:ind w:left="709" w:hanging="709"/>
        <w:jc w:val="both"/>
        <w:rPr>
          <w:rFonts w:ascii="Times New Roman" w:hAnsi="Times New Roman" w:cs="Times New Roman"/>
        </w:rPr>
      </w:pPr>
      <w:r w:rsidRPr="00981240">
        <w:rPr>
          <w:rFonts w:ascii="Times New Roman" w:hAnsi="Times New Roman" w:cs="Times New Roman"/>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rsidR="00981240" w:rsidRPr="00981240" w:rsidRDefault="00981240" w:rsidP="00981240">
      <w:pPr>
        <w:numPr>
          <w:ilvl w:val="2"/>
          <w:numId w:val="1"/>
        </w:numPr>
        <w:spacing w:after="0" w:line="240" w:lineRule="auto"/>
        <w:ind w:left="709" w:hanging="709"/>
        <w:jc w:val="both"/>
        <w:rPr>
          <w:rFonts w:ascii="Times New Roman" w:hAnsi="Times New Roman" w:cs="Times New Roman"/>
        </w:rPr>
      </w:pPr>
      <w:r w:rsidRPr="00981240">
        <w:rPr>
          <w:rFonts w:ascii="Times New Roman" w:hAnsi="Times New Roman" w:cs="Times New Roman"/>
        </w:rPr>
        <w:t>Visi iesniedzamie dokumenti jānoformē atbilstoši 2010.gada 6.maija likuma „Dokumentu juridiskā spēka likums” prasībām un ievērojot 2010.gada 28.septembra MK Noteikumus Nr.916 „Dokumentu izstrādāšanas un noformēšanas kārtība”.</w:t>
      </w:r>
      <w:r w:rsidRPr="00981240">
        <w:rPr>
          <w:rFonts w:ascii="Times New Roman" w:hAnsi="Times New Roman" w:cs="Times New Roman"/>
          <w:i/>
        </w:rPr>
        <w:t xml:space="preserve"> </w:t>
      </w:r>
    </w:p>
    <w:p w:rsidR="00981240" w:rsidRPr="00981240" w:rsidRDefault="00981240" w:rsidP="00981240">
      <w:pPr>
        <w:numPr>
          <w:ilvl w:val="2"/>
          <w:numId w:val="1"/>
        </w:numPr>
        <w:spacing w:after="0" w:line="240" w:lineRule="auto"/>
        <w:ind w:left="709" w:hanging="709"/>
        <w:jc w:val="both"/>
        <w:rPr>
          <w:rFonts w:ascii="Times New Roman" w:hAnsi="Times New Roman" w:cs="Times New Roman"/>
        </w:rPr>
      </w:pPr>
      <w:r w:rsidRPr="00981240">
        <w:rPr>
          <w:rFonts w:ascii="Times New Roman" w:hAnsi="Times New Roman" w:cs="Times New Roman"/>
        </w:rPr>
        <w:t>Pretendentam, iesniedzot piedāvājumu, ir tiesības visu iesniegto dokumentu atvasinājumu un tulkojumu pareizību apliecināt ar vienu apliecinājumu, ievērojot 2010.gada 28.septembra MK Noteikumus Nr.916 „Dokumentu izstrādāšanas un noformēšanas kārtība”. ja viss piedāvājums ir caurauklots (cauršūts). Ja iepirkuma komisijai rodas šaubas par iesniegtā dokumenta kopijas autentiskumu, tā pieprasa, lai Pretendents uzrāda dokumenta oriģinālu.</w:t>
      </w:r>
    </w:p>
    <w:p w:rsidR="00981240" w:rsidRPr="00981240" w:rsidRDefault="00981240" w:rsidP="00981240">
      <w:pPr>
        <w:numPr>
          <w:ilvl w:val="2"/>
          <w:numId w:val="1"/>
        </w:numPr>
        <w:tabs>
          <w:tab w:val="clear" w:pos="720"/>
          <w:tab w:val="num" w:pos="851"/>
        </w:tabs>
        <w:spacing w:after="0" w:line="240" w:lineRule="auto"/>
        <w:ind w:left="709" w:hanging="709"/>
        <w:jc w:val="both"/>
        <w:rPr>
          <w:rFonts w:ascii="Times New Roman" w:hAnsi="Times New Roman" w:cs="Times New Roman"/>
        </w:rPr>
      </w:pPr>
      <w:r w:rsidRPr="00981240">
        <w:rPr>
          <w:rFonts w:ascii="Times New Roman" w:hAnsi="Times New Roman" w:cs="Times New Roman"/>
        </w:rPr>
        <w:t>Piedāvājuma eksemplāram (oriģinālam) jābūt:</w:t>
      </w:r>
    </w:p>
    <w:p w:rsidR="00981240" w:rsidRPr="00981240"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981240">
        <w:rPr>
          <w:rFonts w:ascii="Times New Roman" w:hAnsi="Times New Roman" w:cs="Times New Roman"/>
        </w:rPr>
        <w:t>Ar pievienotu satura rādītāju;</w:t>
      </w:r>
    </w:p>
    <w:p w:rsidR="00981240" w:rsidRPr="00981240"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981240">
        <w:rPr>
          <w:rFonts w:ascii="Times New Roman" w:hAnsi="Times New Roman" w:cs="Times New Roman"/>
        </w:rPr>
        <w:t>Ar secīgi numurētām visām lapām;</w:t>
      </w:r>
    </w:p>
    <w:p w:rsidR="00981240" w:rsidRPr="00981240"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981240">
        <w:rPr>
          <w:rFonts w:ascii="Times New Roman" w:hAnsi="Times New Roman" w:cs="Times New Roman"/>
        </w:rPr>
        <w:t>Caurauklotām (cauršūtām) tā, lai nebūtu iespējams nomainīt lapas;</w:t>
      </w:r>
    </w:p>
    <w:p w:rsidR="00981240" w:rsidRPr="00B263BF" w:rsidRDefault="00981240" w:rsidP="00B263BF">
      <w:pPr>
        <w:numPr>
          <w:ilvl w:val="3"/>
          <w:numId w:val="1"/>
        </w:numPr>
        <w:tabs>
          <w:tab w:val="num" w:pos="993"/>
        </w:tabs>
        <w:spacing w:after="0" w:line="240" w:lineRule="auto"/>
        <w:ind w:left="709" w:hanging="709"/>
        <w:jc w:val="both"/>
        <w:rPr>
          <w:rFonts w:ascii="Times New Roman" w:hAnsi="Times New Roman" w:cs="Times New Roman"/>
        </w:rPr>
      </w:pPr>
      <w:r w:rsidRPr="00981240">
        <w:rPr>
          <w:rFonts w:ascii="Times New Roman" w:hAnsi="Times New Roman" w:cs="Times New Roman"/>
        </w:rPr>
        <w:t>Uz pēdējās lapas aizmugures caurauklošanai (cauršūšanai) izmantojamā aukla jānostiprina ar pārlīmētu lapu, kurā norādīts cauršūto lapu skaits skaitliskā un vārdiskā izteiksmē, ko ar savu parakstu un Pretendenta zīmoga nospiedumu (ja tāds paredzēts) apliecina pretendenta pārstāvis vai viņa pilnvarotā persona, paraksta atšifrējums, amats, institūcijas nosaukums, dokumenta sagatavošanas datums un vieta.</w:t>
      </w:r>
    </w:p>
    <w:p w:rsidR="00981240" w:rsidRPr="00981240" w:rsidRDefault="00981240" w:rsidP="00981240">
      <w:pPr>
        <w:keepNext/>
        <w:numPr>
          <w:ilvl w:val="0"/>
          <w:numId w:val="1"/>
        </w:numPr>
        <w:spacing w:after="0" w:line="240" w:lineRule="auto"/>
        <w:outlineLvl w:val="3"/>
        <w:rPr>
          <w:rFonts w:ascii="Times New Roman" w:hAnsi="Times New Roman" w:cs="Times New Roman"/>
          <w:b/>
          <w:bCs/>
          <w:shd w:val="clear" w:color="auto" w:fill="C0C0C0"/>
        </w:rPr>
      </w:pPr>
      <w:r w:rsidRPr="00981240">
        <w:rPr>
          <w:rFonts w:ascii="Times New Roman" w:hAnsi="Times New Roman" w:cs="Times New Roman"/>
          <w:b/>
          <w:bCs/>
        </w:rPr>
        <w:t>INFORMĀCIJA PAR IEPIRKUMA PRIEKŠMETU</w:t>
      </w:r>
    </w:p>
    <w:p w:rsidR="00981240" w:rsidRPr="00CD1812" w:rsidRDefault="00981240" w:rsidP="00981240">
      <w:pPr>
        <w:numPr>
          <w:ilvl w:val="1"/>
          <w:numId w:val="5"/>
        </w:numPr>
        <w:spacing w:after="0" w:line="240" w:lineRule="auto"/>
        <w:ind w:left="426" w:hanging="426"/>
        <w:jc w:val="both"/>
        <w:rPr>
          <w:rFonts w:ascii="Times New Roman" w:hAnsi="Times New Roman" w:cs="Times New Roman"/>
          <w:bCs/>
        </w:rPr>
      </w:pPr>
      <w:r w:rsidRPr="00CD1812">
        <w:rPr>
          <w:rFonts w:ascii="Times New Roman" w:hAnsi="Times New Roman" w:cs="Times New Roman"/>
          <w:bCs/>
        </w:rPr>
        <w:t xml:space="preserve">Iepirkuma priekšmeta apraksts: </w:t>
      </w:r>
      <w:r w:rsidRPr="00CD1812">
        <w:rPr>
          <w:rFonts w:ascii="Times New Roman" w:hAnsi="Times New Roman" w:cs="Times New Roman"/>
        </w:rPr>
        <w:t>Iepirkuma priekšmets ir „</w:t>
      </w:r>
      <w:r w:rsidR="00F57544" w:rsidRPr="00CD1812">
        <w:rPr>
          <w:rFonts w:ascii="Times New Roman" w:hAnsi="Times New Roman" w:cs="Times New Roman"/>
          <w:bCs/>
        </w:rPr>
        <w:t>SIA “Labiekārtošana-D” darbinieku veselības apdrošināšana</w:t>
      </w:r>
      <w:r w:rsidRPr="00CD1812">
        <w:rPr>
          <w:rFonts w:ascii="Times New Roman" w:hAnsi="Times New Roman" w:cs="Times New Roman"/>
        </w:rPr>
        <w:t>”</w:t>
      </w:r>
      <w:r w:rsidR="005E545C">
        <w:rPr>
          <w:rFonts w:ascii="Times New Roman" w:eastAsia="Lucida Sans Unicode" w:hAnsi="Times New Roman" w:cs="Times New Roman"/>
          <w:bCs/>
          <w:lang w:eastAsia="ar-SA"/>
        </w:rPr>
        <w:t xml:space="preserve">, </w:t>
      </w:r>
      <w:r w:rsidRPr="00CD1812">
        <w:rPr>
          <w:rFonts w:ascii="Times New Roman" w:hAnsi="Times New Roman" w:cs="Times New Roman"/>
        </w:rPr>
        <w:t xml:space="preserve">(turpmāk tekstā – Piegāde). </w:t>
      </w:r>
    </w:p>
    <w:p w:rsidR="00981240" w:rsidRPr="00CD1812" w:rsidRDefault="00981240" w:rsidP="00981240">
      <w:pPr>
        <w:numPr>
          <w:ilvl w:val="1"/>
          <w:numId w:val="5"/>
        </w:numPr>
        <w:spacing w:after="0" w:line="240" w:lineRule="auto"/>
        <w:ind w:right="-1051"/>
        <w:jc w:val="both"/>
        <w:rPr>
          <w:rFonts w:ascii="Times New Roman" w:hAnsi="Times New Roman" w:cs="Times New Roman"/>
          <w:bCs/>
        </w:rPr>
      </w:pPr>
      <w:r w:rsidRPr="00CD1812">
        <w:rPr>
          <w:rFonts w:ascii="Times New Roman" w:hAnsi="Times New Roman" w:cs="Times New Roman"/>
          <w:bCs/>
        </w:rPr>
        <w:t>Iepirkuma priekšmetam atbilstošais CPV kods</w:t>
      </w:r>
      <w:r w:rsidRPr="00D42BC3">
        <w:rPr>
          <w:rFonts w:ascii="Times New Roman" w:hAnsi="Times New Roman" w:cs="Times New Roman"/>
          <w:bCs/>
        </w:rPr>
        <w:t xml:space="preserve">: </w:t>
      </w:r>
      <w:r w:rsidR="007A2789" w:rsidRPr="00D42BC3">
        <w:rPr>
          <w:rFonts w:ascii="Times New Roman" w:hAnsi="Times New Roman" w:cs="Times New Roman"/>
          <w:bCs/>
        </w:rPr>
        <w:t>66512200-4</w:t>
      </w:r>
      <w:r w:rsidR="007A2789" w:rsidRPr="00D42BC3">
        <w:rPr>
          <w:rFonts w:ascii="Times New Roman" w:hAnsi="Times New Roman" w:cs="Times New Roman"/>
        </w:rPr>
        <w:t>.</w:t>
      </w:r>
    </w:p>
    <w:p w:rsidR="00981240" w:rsidRPr="00981240" w:rsidRDefault="00981240" w:rsidP="00981240">
      <w:pPr>
        <w:jc w:val="both"/>
        <w:rPr>
          <w:rFonts w:ascii="Times New Roman" w:hAnsi="Times New Roman" w:cs="Times New Roman"/>
          <w:bCs/>
          <w:color w:val="FF0000"/>
        </w:rPr>
      </w:pPr>
    </w:p>
    <w:p w:rsidR="00981240" w:rsidRPr="00981240" w:rsidRDefault="00981240" w:rsidP="00981240">
      <w:pPr>
        <w:numPr>
          <w:ilvl w:val="0"/>
          <w:numId w:val="4"/>
        </w:numPr>
        <w:spacing w:after="0" w:line="240" w:lineRule="auto"/>
        <w:rPr>
          <w:rFonts w:ascii="Times New Roman" w:hAnsi="Times New Roman" w:cs="Times New Roman"/>
          <w:b/>
          <w:bCs/>
        </w:rPr>
      </w:pPr>
      <w:r w:rsidRPr="00981240">
        <w:rPr>
          <w:rFonts w:ascii="Times New Roman" w:hAnsi="Times New Roman" w:cs="Times New Roman"/>
          <w:b/>
          <w:bCs/>
        </w:rPr>
        <w:t>TEHNISKĀS SPECIFIKĀCIJAS VISPĀRĪGIE NOSACĪJUMI</w:t>
      </w:r>
    </w:p>
    <w:p w:rsidR="00981240" w:rsidRPr="00981240" w:rsidRDefault="00981240" w:rsidP="00981240">
      <w:pPr>
        <w:numPr>
          <w:ilvl w:val="1"/>
          <w:numId w:val="4"/>
        </w:numPr>
        <w:tabs>
          <w:tab w:val="num" w:pos="540"/>
        </w:tabs>
        <w:spacing w:after="0" w:line="240" w:lineRule="auto"/>
        <w:ind w:left="540" w:hanging="540"/>
        <w:rPr>
          <w:rFonts w:ascii="Times New Roman" w:hAnsi="Times New Roman" w:cs="Times New Roman"/>
          <w:bCs/>
        </w:rPr>
      </w:pPr>
      <w:r w:rsidRPr="00981240">
        <w:rPr>
          <w:rFonts w:ascii="Times New Roman" w:hAnsi="Times New Roman" w:cs="Times New Roman"/>
          <w:bCs/>
        </w:rPr>
        <w:t>Vispārīgie nosacījumi:</w:t>
      </w:r>
    </w:p>
    <w:p w:rsidR="00981240" w:rsidRPr="000474A3" w:rsidRDefault="000474A3" w:rsidP="00981240">
      <w:pPr>
        <w:numPr>
          <w:ilvl w:val="2"/>
          <w:numId w:val="4"/>
        </w:numPr>
        <w:tabs>
          <w:tab w:val="num" w:pos="5115"/>
        </w:tabs>
        <w:spacing w:after="0" w:line="240" w:lineRule="auto"/>
        <w:ind w:left="709" w:hanging="709"/>
        <w:jc w:val="both"/>
        <w:rPr>
          <w:rFonts w:ascii="Times New Roman" w:hAnsi="Times New Roman" w:cs="Times New Roman"/>
          <w:bCs/>
        </w:rPr>
      </w:pPr>
      <w:r w:rsidRPr="000474A3">
        <w:rPr>
          <w:rFonts w:ascii="Times New Roman" w:hAnsi="Times New Roman" w:cs="Times New Roman"/>
        </w:rPr>
        <w:t xml:space="preserve">Par SIA „Labiekārtošana-D” darbinieku veselības apdrošināšanu </w:t>
      </w:r>
      <w:r w:rsidR="00981240" w:rsidRPr="000474A3">
        <w:rPr>
          <w:rFonts w:ascii="Times New Roman" w:hAnsi="Times New Roman" w:cs="Times New Roman"/>
          <w:b/>
        </w:rPr>
        <w:t xml:space="preserve">Piegādātājs ar Pasūtītāju </w:t>
      </w:r>
      <w:r w:rsidR="00981240" w:rsidRPr="000474A3">
        <w:rPr>
          <w:rFonts w:ascii="Times New Roman" w:hAnsi="Times New Roman" w:cs="Times New Roman"/>
        </w:rPr>
        <w:t xml:space="preserve">slēdz rakstisku iepirkuma līgumu. </w:t>
      </w:r>
    </w:p>
    <w:p w:rsidR="00981240" w:rsidRPr="00C56CC2" w:rsidRDefault="00981240" w:rsidP="00C56CC2">
      <w:pPr>
        <w:numPr>
          <w:ilvl w:val="2"/>
          <w:numId w:val="4"/>
        </w:numPr>
        <w:tabs>
          <w:tab w:val="num" w:pos="5115"/>
        </w:tabs>
        <w:spacing w:after="0" w:line="240" w:lineRule="auto"/>
        <w:ind w:left="709" w:hanging="709"/>
        <w:jc w:val="both"/>
        <w:rPr>
          <w:rFonts w:ascii="Times New Roman" w:hAnsi="Times New Roman" w:cs="Times New Roman"/>
        </w:rPr>
      </w:pPr>
      <w:r w:rsidRPr="00C56CC2">
        <w:rPr>
          <w:rFonts w:ascii="Times New Roman" w:hAnsi="Times New Roman" w:cs="Times New Roman"/>
          <w:u w:val="single"/>
        </w:rPr>
        <w:t>Līguma izpildes termiņš:</w:t>
      </w:r>
      <w:r w:rsidRPr="00C56CC2">
        <w:rPr>
          <w:rFonts w:ascii="Times New Roman" w:hAnsi="Times New Roman" w:cs="Times New Roman"/>
        </w:rPr>
        <w:t xml:space="preserve"> </w:t>
      </w:r>
      <w:r w:rsidR="00C56CC2" w:rsidRPr="00C56CC2">
        <w:rPr>
          <w:rFonts w:ascii="Times New Roman" w:hAnsi="Times New Roman" w:cs="Times New Roman"/>
        </w:rPr>
        <w:t xml:space="preserve">Līgums stājas spēkā ar tā parakstīšanas dienu un tiek noslēgts uz 1 gadu (12.mēnešiem). </w:t>
      </w:r>
    </w:p>
    <w:p w:rsidR="00981240" w:rsidRPr="00981240" w:rsidRDefault="00981240" w:rsidP="00981240">
      <w:pPr>
        <w:numPr>
          <w:ilvl w:val="2"/>
          <w:numId w:val="4"/>
        </w:numPr>
        <w:tabs>
          <w:tab w:val="num" w:pos="5115"/>
        </w:tabs>
        <w:spacing w:after="0" w:line="240" w:lineRule="auto"/>
        <w:ind w:left="709" w:hanging="709"/>
        <w:jc w:val="both"/>
        <w:rPr>
          <w:rFonts w:ascii="Times New Roman" w:hAnsi="Times New Roman" w:cs="Times New Roman"/>
        </w:rPr>
      </w:pPr>
      <w:r w:rsidRPr="00981240">
        <w:rPr>
          <w:rFonts w:ascii="Times New Roman" w:hAnsi="Times New Roman" w:cs="Times New Roman"/>
        </w:rPr>
        <w:t>Piegādātājs  iesniedz piedāvājumu  atbilstoši Pasūtītāja tehniskajā specifikācijā  norādītajam apjomam</w:t>
      </w:r>
      <w:r w:rsidRPr="00981240">
        <w:rPr>
          <w:rFonts w:ascii="Times New Roman" w:hAnsi="Times New Roman" w:cs="Times New Roman"/>
          <w:spacing w:val="-2"/>
        </w:rPr>
        <w:t>.</w:t>
      </w:r>
    </w:p>
    <w:p w:rsidR="00981240" w:rsidRPr="00EC5E62" w:rsidRDefault="00981240" w:rsidP="00B263BF">
      <w:pPr>
        <w:numPr>
          <w:ilvl w:val="3"/>
          <w:numId w:val="4"/>
        </w:numPr>
        <w:tabs>
          <w:tab w:val="num" w:pos="2160"/>
        </w:tabs>
        <w:spacing w:after="0" w:line="240" w:lineRule="auto"/>
        <w:ind w:left="709" w:hanging="709"/>
        <w:jc w:val="both"/>
        <w:rPr>
          <w:rFonts w:ascii="Times New Roman" w:hAnsi="Times New Roman" w:cs="Times New Roman"/>
        </w:rPr>
      </w:pPr>
      <w:r w:rsidRPr="00981240">
        <w:rPr>
          <w:rFonts w:ascii="Times New Roman" w:hAnsi="Times New Roman" w:cs="Times New Roman"/>
        </w:rPr>
        <w:t xml:space="preserve">Tiek aizpildīts </w:t>
      </w:r>
      <w:r w:rsidRPr="00D35830">
        <w:rPr>
          <w:rFonts w:ascii="Times New Roman" w:hAnsi="Times New Roman" w:cs="Times New Roman"/>
        </w:rPr>
        <w:t>iepirkuma nolikuma 3</w:t>
      </w:r>
      <w:r w:rsidRPr="00D35830">
        <w:rPr>
          <w:rFonts w:ascii="Times New Roman" w:hAnsi="Times New Roman" w:cs="Times New Roman"/>
          <w:effect w:val="antsRed"/>
        </w:rPr>
        <w:t>.pielikums ″Pretendenta</w:t>
      </w:r>
      <w:r w:rsidRPr="00981240">
        <w:rPr>
          <w:rFonts w:ascii="Times New Roman" w:hAnsi="Times New Roman" w:cs="Times New Roman"/>
          <w:effect w:val="antsRed"/>
        </w:rPr>
        <w:t xml:space="preserve"> tehniskais piedāvājums” .</w:t>
      </w:r>
    </w:p>
    <w:p w:rsidR="00EC5E62" w:rsidRPr="00B263BF" w:rsidRDefault="00EC5E62" w:rsidP="00EC5E62">
      <w:pPr>
        <w:tabs>
          <w:tab w:val="num" w:pos="2160"/>
        </w:tabs>
        <w:spacing w:after="0" w:line="240" w:lineRule="auto"/>
        <w:ind w:left="709"/>
        <w:jc w:val="both"/>
        <w:rPr>
          <w:rFonts w:ascii="Times New Roman" w:hAnsi="Times New Roman" w:cs="Times New Roman"/>
        </w:rPr>
      </w:pPr>
    </w:p>
    <w:p w:rsidR="00981240" w:rsidRDefault="00981240" w:rsidP="00981240">
      <w:pPr>
        <w:numPr>
          <w:ilvl w:val="0"/>
          <w:numId w:val="4"/>
        </w:numPr>
        <w:spacing w:after="0" w:line="240" w:lineRule="auto"/>
        <w:jc w:val="both"/>
        <w:rPr>
          <w:rFonts w:ascii="Times New Roman" w:hAnsi="Times New Roman" w:cs="Times New Roman"/>
          <w:b/>
          <w:bCs/>
        </w:rPr>
      </w:pPr>
      <w:r w:rsidRPr="00981240">
        <w:rPr>
          <w:rFonts w:ascii="Times New Roman" w:hAnsi="Times New Roman" w:cs="Times New Roman"/>
          <w:b/>
          <w:bCs/>
        </w:rPr>
        <w:t>PRASĪBAS PRETENDENTAM UN IESNIEGTAJAM PIEDĀVĀJUMAM. IESNIEDZAMIE DOKUMENTI</w:t>
      </w:r>
    </w:p>
    <w:p w:rsidR="00EC5E62" w:rsidRPr="00981240" w:rsidRDefault="00EC5E62" w:rsidP="00EC5E62">
      <w:pPr>
        <w:spacing w:after="0" w:line="240" w:lineRule="auto"/>
        <w:ind w:left="360"/>
        <w:jc w:val="both"/>
        <w:rPr>
          <w:rFonts w:ascii="Times New Roman" w:hAnsi="Times New Roman" w:cs="Times New Roman"/>
          <w:b/>
          <w:bCs/>
        </w:rPr>
      </w:pPr>
    </w:p>
    <w:p w:rsidR="00981240" w:rsidRPr="00981240" w:rsidRDefault="00981240" w:rsidP="00981240">
      <w:pPr>
        <w:numPr>
          <w:ilvl w:val="1"/>
          <w:numId w:val="3"/>
        </w:numPr>
        <w:tabs>
          <w:tab w:val="clear" w:pos="360"/>
          <w:tab w:val="num" w:pos="0"/>
        </w:tabs>
        <w:spacing w:after="0" w:line="240" w:lineRule="auto"/>
        <w:ind w:left="540" w:hanging="540"/>
        <w:rPr>
          <w:rFonts w:ascii="Times New Roman" w:hAnsi="Times New Roman" w:cs="Times New Roman"/>
        </w:rPr>
      </w:pPr>
      <w:r w:rsidRPr="00981240">
        <w:rPr>
          <w:rFonts w:ascii="Times New Roman" w:hAnsi="Times New Roman" w:cs="Times New Roman"/>
        </w:rPr>
        <w:t>Obligātie nosacījumi Pretendenta dalībai iepirkumā:</w:t>
      </w:r>
    </w:p>
    <w:p w:rsidR="00981240" w:rsidRPr="00981240"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Pretendentam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rsidR="00981240" w:rsidRPr="00981240" w:rsidRDefault="00981240" w:rsidP="00981240">
      <w:pPr>
        <w:numPr>
          <w:ilvl w:val="2"/>
          <w:numId w:val="3"/>
        </w:numPr>
        <w:tabs>
          <w:tab w:val="clear" w:pos="1620"/>
          <w:tab w:val="num" w:pos="540"/>
          <w:tab w:val="num" w:pos="2279"/>
        </w:tabs>
        <w:spacing w:after="0" w:line="240" w:lineRule="auto"/>
        <w:ind w:left="540" w:hanging="540"/>
        <w:jc w:val="both"/>
        <w:rPr>
          <w:rFonts w:ascii="Times New Roman" w:hAnsi="Times New Roman" w:cs="Times New Roman"/>
        </w:rPr>
      </w:pPr>
      <w:r w:rsidRPr="00981240">
        <w:rPr>
          <w:rFonts w:ascii="Times New Roman" w:hAnsi="Times New Roman" w:cs="Times New Roman"/>
        </w:rPr>
        <w:t>Pretendentam Latvijā vai valstī, kurā tas reģistrēts vai kurā atrodas tā pastāvīgā dzīvesvieta, nav nodokļu parādi, tajā skaitā valsts sociālās apdrošināšanas obligāto iemaksu parādi, kas kopsummā kādā no valstīm pārsniedz 150 euro;</w:t>
      </w:r>
    </w:p>
    <w:p w:rsidR="00981240" w:rsidRPr="00981240"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Nolikuma 4.1.1.punktā un 4.1.2.punktā noteiktas prasības attiecas arī uz personu apvienības dalībniekiem jebkurā to kombinācijā, kā arī uz Pretendenta norādīto personu, uz kuras iespējām pretendents balstās, lai apliecinātu, ka tā kvalifikācija atbilst Nolikumā noteiktajām prasībām;</w:t>
      </w:r>
    </w:p>
    <w:p w:rsidR="00981240" w:rsidRPr="00981240"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lastRenderedPageBreak/>
        <w:t xml:space="preserve">Pasūtītājs izslēdz pretendentu no turpmākās dalības iepirkumā, kā arī neizskata pretendenta piedāvājumu, ja tas </w:t>
      </w:r>
      <w:r w:rsidRPr="00211AA4">
        <w:rPr>
          <w:rFonts w:ascii="Times New Roman" w:hAnsi="Times New Roman" w:cs="Times New Roman"/>
        </w:rPr>
        <w:t>konstatē neatbilstību Nolikuma 4.1.1.punkta un 4.1.2.punktā minētajiem</w:t>
      </w:r>
      <w:r w:rsidRPr="00981240">
        <w:rPr>
          <w:rFonts w:ascii="Times New Roman" w:hAnsi="Times New Roman" w:cs="Times New Roman"/>
        </w:rPr>
        <w:t xml:space="preserve"> apstākļiem;</w:t>
      </w:r>
    </w:p>
    <w:p w:rsidR="00981240" w:rsidRPr="00981240"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Pretendents ir iesniedzis tikai patiesu informāciju un ir iesniedzis visu pieprasīto informāciju.</w:t>
      </w:r>
    </w:p>
    <w:p w:rsidR="00981240" w:rsidRPr="00EC5E62"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bCs/>
        </w:rPr>
      </w:pPr>
      <w:r w:rsidRPr="00981240">
        <w:rPr>
          <w:rFonts w:ascii="Times New Roman" w:hAnsi="Times New Roman" w:cs="Times New Roman"/>
          <w:b/>
        </w:rPr>
        <w:t>Prasības attiecībā uz Pretendenta iespējām veikt profesionālo darbību.</w:t>
      </w:r>
    </w:p>
    <w:p w:rsidR="00EC5E62" w:rsidRPr="00981240" w:rsidRDefault="00EC5E62" w:rsidP="00EC5E62">
      <w:pPr>
        <w:spacing w:after="0" w:line="240" w:lineRule="auto"/>
        <w:ind w:left="540"/>
        <w:rPr>
          <w:rFonts w:ascii="Times New Roman" w:hAnsi="Times New Roman" w:cs="Times New Roman"/>
          <w:b/>
          <w:bCs/>
        </w:rPr>
      </w:pPr>
    </w:p>
    <w:p w:rsidR="00A37531" w:rsidRPr="00A37531" w:rsidRDefault="00A37531" w:rsidP="001D142C">
      <w:pPr>
        <w:numPr>
          <w:ilvl w:val="2"/>
          <w:numId w:val="3"/>
        </w:numPr>
        <w:spacing w:after="0" w:line="240" w:lineRule="auto"/>
        <w:ind w:left="567" w:hanging="567"/>
        <w:jc w:val="both"/>
        <w:rPr>
          <w:rFonts w:ascii="Times New Roman" w:hAnsi="Times New Roman" w:cs="Times New Roman"/>
        </w:rPr>
      </w:pPr>
      <w:r w:rsidRPr="00A37531">
        <w:rPr>
          <w:rFonts w:ascii="Times New Roman" w:hAnsi="Times New Roman" w:cs="Times New Roman"/>
        </w:rPr>
        <w:t>Pretendents ir reģistrēts atbilstoši normatīvo aktu prasībām.</w:t>
      </w:r>
    </w:p>
    <w:p w:rsidR="00981240" w:rsidRPr="00981240" w:rsidRDefault="00194205" w:rsidP="00194205">
      <w:pPr>
        <w:numPr>
          <w:ilvl w:val="1"/>
          <w:numId w:val="3"/>
        </w:numPr>
        <w:tabs>
          <w:tab w:val="clear" w:pos="360"/>
          <w:tab w:val="left" w:pos="567"/>
          <w:tab w:val="num" w:pos="709"/>
        </w:tabs>
        <w:spacing w:after="0" w:line="240" w:lineRule="auto"/>
        <w:ind w:left="567" w:hanging="567"/>
        <w:jc w:val="both"/>
        <w:rPr>
          <w:rFonts w:ascii="Times New Roman" w:hAnsi="Times New Roman" w:cs="Times New Roman"/>
          <w:b/>
        </w:rPr>
      </w:pPr>
      <w:r>
        <w:rPr>
          <w:rFonts w:ascii="Times New Roman" w:hAnsi="Times New Roman" w:cs="Times New Roman"/>
        </w:rPr>
        <w:t xml:space="preserve"> </w:t>
      </w:r>
      <w:r w:rsidR="00981240" w:rsidRPr="00981240">
        <w:rPr>
          <w:rFonts w:ascii="Times New Roman" w:hAnsi="Times New Roman" w:cs="Times New Roman"/>
        </w:rPr>
        <w:t xml:space="preserve">Lai konstatētu atbilstību iepirkuma Nolikuma prasībām, </w:t>
      </w:r>
      <w:r w:rsidR="00981240" w:rsidRPr="00981240">
        <w:rPr>
          <w:rFonts w:ascii="Times New Roman" w:hAnsi="Times New Roman" w:cs="Times New Roman"/>
          <w:b/>
        </w:rPr>
        <w:t xml:space="preserve">Pretendentam ir jāiesniedz sekojoši </w:t>
      </w:r>
      <w:r>
        <w:rPr>
          <w:rFonts w:ascii="Times New Roman" w:hAnsi="Times New Roman" w:cs="Times New Roman"/>
          <w:b/>
        </w:rPr>
        <w:t xml:space="preserve"> </w:t>
      </w:r>
      <w:r w:rsidR="00981240" w:rsidRPr="00981240">
        <w:rPr>
          <w:rFonts w:ascii="Times New Roman" w:hAnsi="Times New Roman" w:cs="Times New Roman"/>
          <w:b/>
        </w:rPr>
        <w:t>atlases dokumenti:</w:t>
      </w:r>
    </w:p>
    <w:p w:rsidR="00981240" w:rsidRPr="005B56A5"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bCs/>
          <w:i/>
        </w:rPr>
        <w:t>Pieteikums</w:t>
      </w:r>
      <w:r w:rsidRPr="00981240">
        <w:rPr>
          <w:rFonts w:ascii="Times New Roman" w:hAnsi="Times New Roman" w:cs="Times New Roman"/>
          <w:bCs/>
        </w:rPr>
        <w:t xml:space="preserve"> par piedalīšanos iepirkumā, kas </w:t>
      </w:r>
      <w:r w:rsidRPr="00D35830">
        <w:rPr>
          <w:rFonts w:ascii="Times New Roman" w:hAnsi="Times New Roman" w:cs="Times New Roman"/>
          <w:bCs/>
        </w:rPr>
        <w:t>sagatavots atbilstoši 1.pielikumā norādītajai formai. Ja pieteikumu iesniedz personu apvienība, tad visi tās dalībnieki paraksta pieteikumu, kā arī norāda katras personas atbildības apjomu, kā arī norāda personu, kas pārstāv</w:t>
      </w:r>
      <w:r w:rsidRPr="005B56A5">
        <w:rPr>
          <w:rFonts w:ascii="Times New Roman" w:hAnsi="Times New Roman" w:cs="Times New Roman"/>
          <w:bCs/>
        </w:rPr>
        <w:t xml:space="preserve"> personu apvienību iepirkumā. </w:t>
      </w:r>
    </w:p>
    <w:p w:rsidR="005B56A5" w:rsidRPr="005B56A5" w:rsidRDefault="005B56A5" w:rsidP="005B56A5">
      <w:pPr>
        <w:numPr>
          <w:ilvl w:val="2"/>
          <w:numId w:val="3"/>
        </w:numPr>
        <w:tabs>
          <w:tab w:val="num" w:pos="567"/>
        </w:tabs>
        <w:spacing w:after="0" w:line="240" w:lineRule="auto"/>
        <w:ind w:left="567" w:hanging="567"/>
        <w:jc w:val="both"/>
        <w:rPr>
          <w:rFonts w:ascii="Times New Roman" w:hAnsi="Times New Roman" w:cs="Times New Roman"/>
        </w:rPr>
      </w:pPr>
      <w:r w:rsidRPr="005B56A5">
        <w:rPr>
          <w:rFonts w:ascii="Times New Roman" w:hAnsi="Times New Roman" w:cs="Times New Roman"/>
        </w:rPr>
        <w:t>Licences par tiesībām veikt veselības apdrošināšanas pakalpojumus Latvijas Republikā pretendenta apliecināta kopija. Pretendents, kuram ir tiesības sniegt veselības apdrošināšanas pakalpojumus ārpus Latvijas Republikas, bet nav reģistrējis apdrošināšanas pakalpojumu sniegšanai Latvijas Republikā, gadījumā, ja tam tiks piešķirtas līguma slēgšanas tiesības, reģistrējas pakalpojuma sniegšanai Latvijas Republikā saskaņā ar normatīvajiem aktiem un pirms līguma noslēgšanas iesniedz pasūtītājam licences par tiesībām veikt veselības apdrošināšanas pakalpojumus Latvijas Republikā pretendenta apliecinātu kopiju.</w:t>
      </w:r>
    </w:p>
    <w:p w:rsidR="00981240" w:rsidRPr="00981240"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981240" w:rsidRPr="00981240" w:rsidRDefault="00981240" w:rsidP="00981240">
      <w:pPr>
        <w:numPr>
          <w:ilvl w:val="3"/>
          <w:numId w:val="3"/>
        </w:numPr>
        <w:spacing w:after="0" w:line="240" w:lineRule="auto"/>
        <w:jc w:val="both"/>
        <w:rPr>
          <w:rFonts w:ascii="Times New Roman" w:hAnsi="Times New Roman" w:cs="Times New Roman"/>
        </w:rPr>
      </w:pPr>
      <w:r w:rsidRPr="00981240">
        <w:rPr>
          <w:rFonts w:ascii="Times New Roman" w:hAnsi="Times New Roman" w:cs="Times New Roman"/>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981240" w:rsidRDefault="00981240" w:rsidP="00981240">
      <w:pPr>
        <w:numPr>
          <w:ilvl w:val="3"/>
          <w:numId w:val="3"/>
        </w:numPr>
        <w:spacing w:after="0" w:line="240" w:lineRule="auto"/>
        <w:jc w:val="both"/>
        <w:rPr>
          <w:rFonts w:ascii="Times New Roman" w:hAnsi="Times New Roman" w:cs="Times New Roman"/>
        </w:rPr>
      </w:pPr>
      <w:r w:rsidRPr="00981240">
        <w:rPr>
          <w:rFonts w:ascii="Times New Roman" w:hAnsi="Times New Roman" w:cs="Times New Roman"/>
        </w:rPr>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7A6202" w:rsidRPr="00981240" w:rsidRDefault="007A6202" w:rsidP="007A6202">
      <w:pPr>
        <w:spacing w:after="0" w:line="240" w:lineRule="auto"/>
        <w:ind w:left="720"/>
        <w:jc w:val="both"/>
        <w:rPr>
          <w:rFonts w:ascii="Times New Roman" w:hAnsi="Times New Roman" w:cs="Times New Roman"/>
        </w:rPr>
      </w:pPr>
    </w:p>
    <w:p w:rsidR="007A6202" w:rsidRPr="00B263BF" w:rsidRDefault="00981240" w:rsidP="00B263BF">
      <w:pPr>
        <w:numPr>
          <w:ilvl w:val="1"/>
          <w:numId w:val="3"/>
        </w:numPr>
        <w:tabs>
          <w:tab w:val="clear" w:pos="360"/>
          <w:tab w:val="num" w:pos="540"/>
        </w:tabs>
        <w:spacing w:after="0" w:line="240" w:lineRule="auto"/>
        <w:ind w:left="540" w:hanging="540"/>
        <w:rPr>
          <w:rFonts w:ascii="Times New Roman" w:hAnsi="Times New Roman" w:cs="Times New Roman"/>
          <w:b/>
        </w:rPr>
      </w:pPr>
      <w:r w:rsidRPr="00981240">
        <w:rPr>
          <w:rFonts w:ascii="Times New Roman" w:hAnsi="Times New Roman" w:cs="Times New Roman"/>
          <w:b/>
        </w:rPr>
        <w:t>Prasības Tehniskajam piedāvājumam.</w:t>
      </w:r>
    </w:p>
    <w:p w:rsidR="007A6202" w:rsidRPr="00981240" w:rsidRDefault="007A6202" w:rsidP="007A6202">
      <w:pPr>
        <w:spacing w:after="0" w:line="240" w:lineRule="auto"/>
        <w:ind w:left="540"/>
        <w:rPr>
          <w:rFonts w:ascii="Times New Roman" w:hAnsi="Times New Roman" w:cs="Times New Roman"/>
          <w:b/>
        </w:rPr>
      </w:pPr>
    </w:p>
    <w:p w:rsidR="00D4519E" w:rsidRPr="00D35830" w:rsidRDefault="00981240" w:rsidP="00D4519E">
      <w:pPr>
        <w:numPr>
          <w:ilvl w:val="2"/>
          <w:numId w:val="3"/>
        </w:numPr>
        <w:tabs>
          <w:tab w:val="num" w:pos="540"/>
        </w:tabs>
        <w:spacing w:after="0" w:line="240" w:lineRule="auto"/>
        <w:ind w:left="567" w:hanging="567"/>
        <w:jc w:val="both"/>
        <w:rPr>
          <w:rFonts w:ascii="Times New Roman" w:hAnsi="Times New Roman" w:cs="Times New Roman"/>
        </w:rPr>
      </w:pPr>
      <w:r w:rsidRPr="00A65B0E">
        <w:rPr>
          <w:rFonts w:ascii="Times New Roman" w:hAnsi="Times New Roman" w:cs="Times New Roman"/>
        </w:rPr>
        <w:t>Tehniskajam piedāvājumam jāatbilst Teh</w:t>
      </w:r>
      <w:r w:rsidR="00F607D0" w:rsidRPr="00A65B0E">
        <w:rPr>
          <w:rFonts w:ascii="Times New Roman" w:hAnsi="Times New Roman" w:cs="Times New Roman"/>
        </w:rPr>
        <w:t xml:space="preserve">niskajā </w:t>
      </w:r>
      <w:r w:rsidR="00F607D0" w:rsidRPr="00D35830">
        <w:rPr>
          <w:rFonts w:ascii="Times New Roman" w:hAnsi="Times New Roman" w:cs="Times New Roman"/>
        </w:rPr>
        <w:t xml:space="preserve">specifikācijā </w:t>
      </w:r>
      <w:r w:rsidRPr="00D35830">
        <w:rPr>
          <w:rFonts w:ascii="Times New Roman" w:hAnsi="Times New Roman" w:cs="Times New Roman"/>
        </w:rPr>
        <w:t xml:space="preserve">(2.pielikums) noteiktajām prasībām. </w:t>
      </w:r>
      <w:r w:rsidR="00F95ABB" w:rsidRPr="00D35830">
        <w:rPr>
          <w:rFonts w:ascii="Times New Roman" w:hAnsi="Times New Roman" w:cs="Times New Roman"/>
        </w:rPr>
        <w:t xml:space="preserve">Tehniskajā specifikācijā (2.pielikums) izvirzītās prasības ir Pasūtītāja noteiktais minimālais prasību līmenis. Pretendentu iesniegtajiem Piedāvājumiem ir jāatbilst šīm noteiktajām minimālajām prasībām. </w:t>
      </w:r>
    </w:p>
    <w:p w:rsidR="00CF7D84" w:rsidRPr="009D53AE" w:rsidRDefault="00981240" w:rsidP="00CF7D84">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9D53AE">
        <w:rPr>
          <w:rFonts w:ascii="Times New Roman" w:hAnsi="Times New Roman" w:cs="Times New Roman"/>
        </w:rPr>
        <w:t>Tam ir jābūt Pretendenta vai tā pilnvarotās personas parakstītam.</w:t>
      </w:r>
    </w:p>
    <w:p w:rsidR="00FA7DCC" w:rsidRPr="008D742D" w:rsidRDefault="00FA7DCC" w:rsidP="00FA7DCC">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9D53AE">
        <w:rPr>
          <w:rFonts w:ascii="Times New Roman" w:hAnsi="Times New Roman" w:cs="Times New Roman"/>
          <w:color w:val="000000"/>
        </w:rPr>
        <w:t xml:space="preserve">Tehniskajam piedāvājumam Pretendents pievieno: </w:t>
      </w:r>
    </w:p>
    <w:p w:rsidR="00FA7DCC" w:rsidRPr="00061F4F" w:rsidRDefault="00FA7DCC" w:rsidP="00FA7DCC">
      <w:pPr>
        <w:autoSpaceDE w:val="0"/>
        <w:autoSpaceDN w:val="0"/>
        <w:adjustRightInd w:val="0"/>
        <w:spacing w:after="0" w:line="240" w:lineRule="auto"/>
        <w:jc w:val="both"/>
        <w:rPr>
          <w:rFonts w:ascii="Times New Roman" w:hAnsi="Times New Roman" w:cs="Times New Roman"/>
          <w:color w:val="000000"/>
        </w:rPr>
      </w:pPr>
      <w:r w:rsidRPr="009D53AE">
        <w:rPr>
          <w:rFonts w:ascii="Times New Roman" w:hAnsi="Times New Roman" w:cs="Times New Roman"/>
          <w:color w:val="000000"/>
        </w:rPr>
        <w:t>4.4.3.1.</w:t>
      </w:r>
      <w:r w:rsidRPr="00061F4F">
        <w:rPr>
          <w:rFonts w:ascii="Times New Roman" w:hAnsi="Times New Roman" w:cs="Times New Roman"/>
          <w:color w:val="000000"/>
        </w:rPr>
        <w:t xml:space="preserve"> veselības apdrošināšanas noteiku</w:t>
      </w:r>
      <w:r w:rsidR="00C721D3" w:rsidRPr="009D53AE">
        <w:rPr>
          <w:rFonts w:ascii="Times New Roman" w:hAnsi="Times New Roman" w:cs="Times New Roman"/>
          <w:color w:val="000000"/>
        </w:rPr>
        <w:t xml:space="preserve">mi, kuri nav pretrunā ar piedāvāto veselības apdrošināšanas </w:t>
      </w:r>
      <w:r w:rsidR="008A2200" w:rsidRPr="009D53AE">
        <w:rPr>
          <w:rFonts w:ascii="Times New Roman" w:hAnsi="Times New Roman" w:cs="Times New Roman"/>
          <w:color w:val="000000"/>
        </w:rPr>
        <w:t>programmu</w:t>
      </w:r>
      <w:r w:rsidRPr="00061F4F">
        <w:rPr>
          <w:rFonts w:ascii="Times New Roman" w:hAnsi="Times New Roman" w:cs="Times New Roman"/>
          <w:color w:val="000000"/>
        </w:rPr>
        <w:t xml:space="preserve">; </w:t>
      </w:r>
    </w:p>
    <w:p w:rsidR="00FA7DCC" w:rsidRDefault="00FA7DCC" w:rsidP="00FA7DCC">
      <w:pPr>
        <w:autoSpaceDE w:val="0"/>
        <w:autoSpaceDN w:val="0"/>
        <w:adjustRightInd w:val="0"/>
        <w:spacing w:after="42" w:line="240" w:lineRule="auto"/>
        <w:jc w:val="both"/>
        <w:rPr>
          <w:rFonts w:ascii="Times New Roman" w:hAnsi="Times New Roman" w:cs="Times New Roman"/>
          <w:color w:val="000000"/>
        </w:rPr>
      </w:pPr>
      <w:r w:rsidRPr="009D53AE">
        <w:rPr>
          <w:rFonts w:ascii="Times New Roman" w:hAnsi="Times New Roman" w:cs="Times New Roman"/>
          <w:color w:val="000000"/>
        </w:rPr>
        <w:t xml:space="preserve">4.4.3.2. </w:t>
      </w:r>
      <w:r w:rsidRPr="00061F4F">
        <w:rPr>
          <w:rFonts w:ascii="Times New Roman" w:hAnsi="Times New Roman" w:cs="Times New Roman"/>
          <w:color w:val="000000"/>
        </w:rPr>
        <w:t>līgumorganizāciju saraksts, kurš aktualizēts uz 201</w:t>
      </w:r>
      <w:r w:rsidR="00C63F04">
        <w:rPr>
          <w:rFonts w:ascii="Times New Roman" w:hAnsi="Times New Roman" w:cs="Times New Roman"/>
          <w:color w:val="000000"/>
        </w:rPr>
        <w:t>6. gada 1.</w:t>
      </w:r>
      <w:r w:rsidR="00B72A36">
        <w:rPr>
          <w:rFonts w:ascii="Times New Roman" w:hAnsi="Times New Roman" w:cs="Times New Roman"/>
          <w:color w:val="000000"/>
        </w:rPr>
        <w:t>aprīli</w:t>
      </w:r>
    </w:p>
    <w:p w:rsidR="00D83D64" w:rsidRPr="00D83D64" w:rsidRDefault="00D83D64" w:rsidP="00D83D64">
      <w:pPr>
        <w:autoSpaceDE w:val="0"/>
        <w:autoSpaceDN w:val="0"/>
        <w:adjustRightInd w:val="0"/>
        <w:spacing w:after="0" w:line="240" w:lineRule="auto"/>
        <w:rPr>
          <w:rFonts w:ascii="Times New Roman" w:hAnsi="Times New Roman" w:cs="Times New Roman"/>
          <w:color w:val="000000"/>
        </w:rPr>
      </w:pPr>
      <w:r w:rsidRPr="00D83D64">
        <w:rPr>
          <w:rFonts w:ascii="Times New Roman" w:hAnsi="Times New Roman" w:cs="Times New Roman"/>
          <w:color w:val="000000"/>
        </w:rPr>
        <w:t>4.4.3.3.</w:t>
      </w:r>
      <w:r w:rsidR="00E67863">
        <w:rPr>
          <w:rFonts w:ascii="Times New Roman" w:hAnsi="Times New Roman" w:cs="Times New Roman"/>
          <w:color w:val="000000"/>
        </w:rPr>
        <w:t xml:space="preserve"> </w:t>
      </w:r>
      <w:r>
        <w:rPr>
          <w:rFonts w:ascii="Times New Roman" w:hAnsi="Times New Roman" w:cs="Times New Roman"/>
          <w:color w:val="000000"/>
        </w:rPr>
        <w:t>l</w:t>
      </w:r>
      <w:r w:rsidRPr="00D83D64">
        <w:rPr>
          <w:rFonts w:ascii="Times New Roman" w:hAnsi="Times New Roman" w:cs="Times New Roman"/>
          <w:color w:val="000000"/>
        </w:rPr>
        <w:t>īgumorganizācijās apmaksājamo pakalpojumu</w:t>
      </w:r>
      <w:r>
        <w:rPr>
          <w:rFonts w:ascii="Times New Roman" w:hAnsi="Times New Roman" w:cs="Times New Roman"/>
          <w:color w:val="000000"/>
        </w:rPr>
        <w:t xml:space="preserve"> saraksts</w:t>
      </w:r>
      <w:r w:rsidRPr="00D83D64">
        <w:rPr>
          <w:rFonts w:ascii="Times New Roman" w:hAnsi="Times New Roman" w:cs="Times New Roman"/>
          <w:color w:val="000000"/>
        </w:rPr>
        <w:t xml:space="preserve">; </w:t>
      </w:r>
    </w:p>
    <w:p w:rsidR="00E97093" w:rsidRDefault="00E00029" w:rsidP="00FA7DCC">
      <w:pPr>
        <w:autoSpaceDE w:val="0"/>
        <w:autoSpaceDN w:val="0"/>
        <w:adjustRightInd w:val="0"/>
        <w:spacing w:after="42" w:line="240" w:lineRule="auto"/>
        <w:jc w:val="both"/>
        <w:rPr>
          <w:rFonts w:ascii="Times New Roman" w:hAnsi="Times New Roman" w:cs="Times New Roman"/>
          <w:color w:val="000000"/>
        </w:rPr>
      </w:pPr>
      <w:r>
        <w:rPr>
          <w:rFonts w:ascii="Times New Roman" w:hAnsi="Times New Roman" w:cs="Times New Roman"/>
          <w:color w:val="000000"/>
        </w:rPr>
        <w:t>4.4.3.4</w:t>
      </w:r>
      <w:r w:rsidR="00E97093" w:rsidRPr="009D53AE">
        <w:rPr>
          <w:rFonts w:ascii="Times New Roman" w:hAnsi="Times New Roman" w:cs="Times New Roman"/>
          <w:color w:val="000000"/>
        </w:rPr>
        <w:t xml:space="preserve">. </w:t>
      </w:r>
      <w:r w:rsidR="00E97093" w:rsidRPr="00061F4F">
        <w:rPr>
          <w:rFonts w:ascii="Times New Roman" w:hAnsi="Times New Roman" w:cs="Times New Roman"/>
          <w:color w:val="000000"/>
        </w:rPr>
        <w:t>detalizēts pakalpojumu apraksts katrai programmai ar skaidri atšifrētu limitu, apakšlimitu, ierobežojumu un atlaižu lielumu attiecīgajiem pakalpojumi</w:t>
      </w:r>
      <w:r w:rsidR="00E97093">
        <w:rPr>
          <w:rFonts w:ascii="Times New Roman" w:hAnsi="Times New Roman" w:cs="Times New Roman"/>
          <w:color w:val="000000"/>
        </w:rPr>
        <w:t>em</w:t>
      </w:r>
      <w:r w:rsidR="00E97093" w:rsidRPr="00061F4F">
        <w:rPr>
          <w:rFonts w:ascii="Times New Roman" w:hAnsi="Times New Roman" w:cs="Times New Roman"/>
          <w:color w:val="000000"/>
        </w:rPr>
        <w:t xml:space="preserve">; </w:t>
      </w:r>
    </w:p>
    <w:p w:rsidR="00A344FF" w:rsidRDefault="00E00029" w:rsidP="00A344F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4.4.3.5</w:t>
      </w:r>
      <w:r w:rsidR="00A344FF" w:rsidRPr="009D53AE">
        <w:rPr>
          <w:rFonts w:ascii="Times New Roman" w:hAnsi="Times New Roman" w:cs="Times New Roman"/>
          <w:color w:val="000000"/>
        </w:rPr>
        <w:t xml:space="preserve">. </w:t>
      </w:r>
      <w:r w:rsidR="00A344FF" w:rsidRPr="00061F4F">
        <w:rPr>
          <w:rFonts w:ascii="Times New Roman" w:hAnsi="Times New Roman" w:cs="Times New Roman"/>
          <w:color w:val="000000"/>
        </w:rPr>
        <w:t>līgumorganizācijās neapmaksājamo pakalpojumu sarakst</w:t>
      </w:r>
      <w:r w:rsidR="00A344FF">
        <w:rPr>
          <w:rFonts w:ascii="Times New Roman" w:hAnsi="Times New Roman" w:cs="Times New Roman"/>
          <w:color w:val="000000"/>
        </w:rPr>
        <w:t>s</w:t>
      </w:r>
      <w:r w:rsidR="00A344FF" w:rsidRPr="00061F4F">
        <w:rPr>
          <w:rFonts w:ascii="Times New Roman" w:hAnsi="Times New Roman" w:cs="Times New Roman"/>
          <w:color w:val="000000"/>
        </w:rPr>
        <w:t xml:space="preserve">; </w:t>
      </w:r>
    </w:p>
    <w:p w:rsidR="00153E2D" w:rsidRDefault="00E00029" w:rsidP="00153E2D">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4.4.3.6</w:t>
      </w:r>
      <w:r w:rsidR="00153E2D" w:rsidRPr="009D53AE">
        <w:rPr>
          <w:rFonts w:ascii="Times New Roman" w:hAnsi="Times New Roman" w:cs="Times New Roman"/>
          <w:color w:val="000000"/>
        </w:rPr>
        <w:t xml:space="preserve">. </w:t>
      </w:r>
      <w:r w:rsidR="00153E2D" w:rsidRPr="00CF4196">
        <w:rPr>
          <w:rFonts w:ascii="Times New Roman" w:hAnsi="Times New Roman" w:cs="Times New Roman"/>
        </w:rPr>
        <w:t>nelīgumorganizācijās neapmaksājamo pakalpojumu saraksts</w:t>
      </w:r>
      <w:r w:rsidR="00153E2D">
        <w:rPr>
          <w:rFonts w:ascii="Times New Roman" w:hAnsi="Times New Roman" w:cs="Times New Roman"/>
        </w:rPr>
        <w:t>;</w:t>
      </w:r>
    </w:p>
    <w:p w:rsidR="007B67BF" w:rsidRPr="00CF4196" w:rsidRDefault="00E00029" w:rsidP="007B67BF">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4.4.3.7</w:t>
      </w:r>
      <w:r w:rsidR="007B67BF" w:rsidRPr="009D53AE">
        <w:rPr>
          <w:rFonts w:ascii="Times New Roman" w:hAnsi="Times New Roman" w:cs="Times New Roman"/>
          <w:color w:val="000000"/>
        </w:rPr>
        <w:t xml:space="preserve">. </w:t>
      </w:r>
      <w:r w:rsidR="007B67BF" w:rsidRPr="00CF4196">
        <w:rPr>
          <w:rFonts w:ascii="Times New Roman" w:hAnsi="Times New Roman" w:cs="Times New Roman"/>
        </w:rPr>
        <w:t>papildus piedāvāto pakalpojumu apraksts un maksa par katru papildus piedāvāto pakalpojumu, kuri veicami apdrošināšanas polises notei</w:t>
      </w:r>
      <w:r w:rsidR="007B67BF">
        <w:rPr>
          <w:rFonts w:ascii="Times New Roman" w:hAnsi="Times New Roman" w:cs="Times New Roman"/>
        </w:rPr>
        <w:t>kumu uzlabošanai</w:t>
      </w:r>
      <w:r w:rsidR="007B67BF" w:rsidRPr="00CF4196">
        <w:rPr>
          <w:rFonts w:ascii="Times New Roman" w:hAnsi="Times New Roman" w:cs="Times New Roman"/>
        </w:rPr>
        <w:t xml:space="preserve">; </w:t>
      </w:r>
    </w:p>
    <w:p w:rsidR="007B67BF" w:rsidRDefault="00E00029" w:rsidP="00153E2D">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4.4.3.8</w:t>
      </w:r>
      <w:r w:rsidR="007B67BF" w:rsidRPr="009D53AE">
        <w:rPr>
          <w:rFonts w:ascii="Times New Roman" w:hAnsi="Times New Roman" w:cs="Times New Roman"/>
          <w:color w:val="000000"/>
        </w:rPr>
        <w:t xml:space="preserve">. </w:t>
      </w:r>
      <w:r w:rsidR="007B67BF" w:rsidRPr="00CF4196">
        <w:rPr>
          <w:rFonts w:ascii="Times New Roman" w:hAnsi="Times New Roman" w:cs="Times New Roman"/>
        </w:rPr>
        <w:t>Pretendenta apstiprināts cenrādis, pēc kura tiks apmaksāti Pasūtītājam sniegtie pakalpojumi ārstniecības iestādēs, kuras nav Pretendenta līgumorganizācijas, norēķinu kārtība un termiņi</w:t>
      </w:r>
      <w:r w:rsidR="007B67BF">
        <w:rPr>
          <w:rFonts w:ascii="Times New Roman" w:hAnsi="Times New Roman" w:cs="Times New Roman"/>
        </w:rPr>
        <w:t>.</w:t>
      </w:r>
      <w:r w:rsidR="007B67BF" w:rsidRPr="00CF4196">
        <w:rPr>
          <w:rFonts w:ascii="Times New Roman" w:hAnsi="Times New Roman" w:cs="Times New Roman"/>
        </w:rPr>
        <w:t xml:space="preserve"> Ja Pretendentam nav vienots nelīgumorganizāciju cenrādis, Pretendents iesniedz apliecinājumu, kurā norāda saskaņā ar kuras organizācijas cenrādi tiks veikta apmaksa par nelīgumorganizācijās saņemtajiem pakalpojumiem; </w:t>
      </w:r>
    </w:p>
    <w:p w:rsidR="002A7EEC" w:rsidRPr="00CF4196" w:rsidRDefault="002A7EEC" w:rsidP="002A7EEC">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lastRenderedPageBreak/>
        <w:t>4.4.3.</w:t>
      </w:r>
      <w:r w:rsidR="00E00029">
        <w:rPr>
          <w:rFonts w:ascii="Times New Roman" w:hAnsi="Times New Roman" w:cs="Times New Roman"/>
          <w:color w:val="000000"/>
        </w:rPr>
        <w:t>9</w:t>
      </w:r>
      <w:r>
        <w:rPr>
          <w:rFonts w:ascii="Times New Roman" w:hAnsi="Times New Roman" w:cs="Times New Roman"/>
          <w:color w:val="000000"/>
        </w:rPr>
        <w:t xml:space="preserve">. </w:t>
      </w:r>
      <w:r w:rsidRPr="00CF4196">
        <w:rPr>
          <w:rFonts w:ascii="Times New Roman" w:hAnsi="Times New Roman" w:cs="Times New Roman"/>
        </w:rPr>
        <w:t xml:space="preserve">medicīnisko un/vai finanšu dokumentu iesniegšanas kārtība atlīdzības saņemšanai par saņemtajiem medicīnas pakalpojumiem ārstniecības iestādēs, kuras nav Pretendenta </w:t>
      </w:r>
      <w:r w:rsidRPr="00F62549">
        <w:rPr>
          <w:rFonts w:ascii="Times New Roman" w:hAnsi="Times New Roman" w:cs="Times New Roman"/>
        </w:rPr>
        <w:t>līgumorganizācijas</w:t>
      </w:r>
      <w:r w:rsidRPr="00F62549">
        <w:rPr>
          <w:rFonts w:ascii="Times New Roman" w:hAnsi="Times New Roman" w:cs="Times New Roman"/>
          <w:vertAlign w:val="superscript"/>
        </w:rPr>
        <w:t>1</w:t>
      </w:r>
      <w:r w:rsidRPr="00F62549">
        <w:rPr>
          <w:rFonts w:ascii="Times New Roman" w:hAnsi="Times New Roman" w:cs="Times New Roman"/>
        </w:rPr>
        <w:t>;</w:t>
      </w:r>
      <w:r w:rsidRPr="00CF4196">
        <w:rPr>
          <w:rFonts w:ascii="Times New Roman" w:hAnsi="Times New Roman" w:cs="Times New Roman"/>
        </w:rPr>
        <w:t xml:space="preserve"> </w:t>
      </w:r>
    </w:p>
    <w:p w:rsidR="00004E18" w:rsidRDefault="00004E18" w:rsidP="00004E18">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4.4.3.</w:t>
      </w:r>
      <w:r w:rsidR="00E00029">
        <w:rPr>
          <w:rFonts w:ascii="Times New Roman" w:hAnsi="Times New Roman" w:cs="Times New Roman"/>
          <w:color w:val="000000"/>
        </w:rPr>
        <w:t>10</w:t>
      </w:r>
      <w:r>
        <w:rPr>
          <w:rFonts w:ascii="Times New Roman" w:hAnsi="Times New Roman" w:cs="Times New Roman"/>
          <w:color w:val="000000"/>
        </w:rPr>
        <w:t xml:space="preserve">. </w:t>
      </w:r>
      <w:r w:rsidRPr="00CF4196">
        <w:rPr>
          <w:rFonts w:ascii="Times New Roman" w:hAnsi="Times New Roman" w:cs="Times New Roman"/>
        </w:rPr>
        <w:t>informācija par kārtību un termiņiem, veicot izmaiņas apdrošināto personu sarakstā t.sk. norādīti neizmantotās un papildus maksājamās prēmijas aprēķ</w:t>
      </w:r>
      <w:bookmarkStart w:id="0" w:name="_GoBack"/>
      <w:bookmarkEnd w:id="0"/>
      <w:r w:rsidRPr="00CF4196">
        <w:rPr>
          <w:rFonts w:ascii="Times New Roman" w:hAnsi="Times New Roman" w:cs="Times New Roman"/>
        </w:rPr>
        <w:t xml:space="preserve">ināšanas algoritmi; </w:t>
      </w:r>
    </w:p>
    <w:p w:rsidR="0011687C" w:rsidRPr="00CF4196" w:rsidRDefault="0011687C" w:rsidP="001168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4.4.3.</w:t>
      </w:r>
      <w:r w:rsidR="00E00029">
        <w:rPr>
          <w:rFonts w:ascii="Times New Roman" w:hAnsi="Times New Roman" w:cs="Times New Roman"/>
          <w:color w:val="000000"/>
        </w:rPr>
        <w:t>11</w:t>
      </w:r>
      <w:r>
        <w:rPr>
          <w:rFonts w:ascii="Times New Roman" w:hAnsi="Times New Roman" w:cs="Times New Roman"/>
          <w:color w:val="000000"/>
        </w:rPr>
        <w:t xml:space="preserve">. </w:t>
      </w:r>
      <w:r>
        <w:rPr>
          <w:rFonts w:ascii="Times New Roman" w:hAnsi="Times New Roman" w:cs="Times New Roman"/>
        </w:rPr>
        <w:t>Pretendenta pārstāvniecību un</w:t>
      </w:r>
      <w:r w:rsidRPr="00CF4196">
        <w:rPr>
          <w:rFonts w:ascii="Times New Roman" w:hAnsi="Times New Roman" w:cs="Times New Roman"/>
        </w:rPr>
        <w:t xml:space="preserve"> lokalizēto filiāļu saraksts, kurās iespējams iesniegt atlīdzības pieteikumus un saņemt atlīdzību skaidrā naud</w:t>
      </w:r>
      <w:r>
        <w:rPr>
          <w:rFonts w:ascii="Times New Roman" w:hAnsi="Times New Roman" w:cs="Times New Roman"/>
        </w:rPr>
        <w:t>ā</w:t>
      </w:r>
      <w:r w:rsidR="00AB5876">
        <w:rPr>
          <w:rFonts w:ascii="Times New Roman" w:hAnsi="Times New Roman" w:cs="Times New Roman"/>
        </w:rPr>
        <w:t>, norādot izmaksas limitu vienam gadījumam.</w:t>
      </w:r>
    </w:p>
    <w:p w:rsidR="00CF7D84" w:rsidRPr="00CF7D84" w:rsidRDefault="00CF7D84" w:rsidP="00CD7E93">
      <w:pPr>
        <w:pStyle w:val="BodyText2"/>
        <w:tabs>
          <w:tab w:val="num" w:pos="2340"/>
        </w:tabs>
        <w:spacing w:after="0" w:line="240" w:lineRule="auto"/>
        <w:jc w:val="both"/>
        <w:rPr>
          <w:rFonts w:ascii="Times New Roman" w:hAnsi="Times New Roman" w:cs="Times New Roman"/>
        </w:rPr>
      </w:pPr>
    </w:p>
    <w:p w:rsidR="00981240" w:rsidRPr="00981240"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rPr>
      </w:pPr>
      <w:r w:rsidRPr="00981240">
        <w:rPr>
          <w:rFonts w:ascii="Times New Roman" w:hAnsi="Times New Roman" w:cs="Times New Roman"/>
          <w:b/>
        </w:rPr>
        <w:t>Prasības Finanšu piedāvājumam.</w:t>
      </w:r>
    </w:p>
    <w:p w:rsidR="00981240" w:rsidRPr="00981240"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Piedāvājuma vienības cena jānorāda bez pievienotās vērtības nodokļa (PVN) un tā jānosaka eiro (EUR). </w:t>
      </w:r>
      <w:r w:rsidRPr="00981240">
        <w:rPr>
          <w:rFonts w:ascii="Times New Roman" w:hAnsi="Times New Roman" w:cs="Times New Roman"/>
          <w:i/>
          <w:u w:val="single"/>
        </w:rPr>
        <w:t>Vienību cenas tiek norādītas ar precizitāti divi cipari aiz komata</w:t>
      </w:r>
      <w:r w:rsidRPr="00981240">
        <w:rPr>
          <w:rFonts w:ascii="Times New Roman" w:hAnsi="Times New Roman" w:cs="Times New Roman"/>
        </w:rPr>
        <w:t xml:space="preserve">. </w:t>
      </w:r>
    </w:p>
    <w:p w:rsidR="00981240" w:rsidRPr="00981240"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Katrā vienības cenā jāietver visi nodokļi, nodevas, piegāde, maksājumi un visas saprātīgi paredzamās izmaksas, atskaitot pievienotās vērtības nodokli.</w:t>
      </w:r>
    </w:p>
    <w:p w:rsidR="00981240" w:rsidRPr="00981240"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981240">
        <w:rPr>
          <w:rFonts w:ascii="Times New Roman" w:hAnsi="Times New Roman" w:cs="Times New Roman"/>
        </w:rPr>
        <w:t>Vienību cenas tiek fiksētas uz visu Līguma izpildes laiku un netiks mainītas, noslēgtā Līguma darbības periodā.</w:t>
      </w:r>
    </w:p>
    <w:p w:rsidR="00981240" w:rsidRPr="00700F64"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981240">
        <w:rPr>
          <w:rFonts w:ascii="Times New Roman" w:hAnsi="Times New Roman" w:cs="Times New Roman"/>
        </w:rPr>
        <w:t xml:space="preserve">Piedāvājuma cena bez PVN tiek ierakstīta konkursa </w:t>
      </w:r>
      <w:r w:rsidRPr="00700F64">
        <w:rPr>
          <w:rFonts w:ascii="Times New Roman" w:hAnsi="Times New Roman" w:cs="Times New Roman"/>
        </w:rPr>
        <w:t>nolikuma 4.pielikumā ″Finanšu piedāvājums″ attiecīgās tabulas ailē.</w:t>
      </w:r>
    </w:p>
    <w:p w:rsidR="00981240" w:rsidRPr="00700F64"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700F64">
        <w:rPr>
          <w:rFonts w:ascii="Times New Roman" w:hAnsi="Times New Roman" w:cs="Times New Roman"/>
        </w:rPr>
        <w:t>Finanšu piedāvājumam jābūt Pretendenta vai tā pilnvarotās personas parakstītam, uz Pretendenta veidlapas.</w:t>
      </w:r>
    </w:p>
    <w:p w:rsidR="00981240" w:rsidRPr="00700F64" w:rsidRDefault="00981240" w:rsidP="00FD3B11">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700F64">
        <w:rPr>
          <w:rFonts w:ascii="Times New Roman" w:hAnsi="Times New Roman" w:cs="Times New Roman"/>
        </w:rPr>
        <w:t>Finanšu piedāvājumā atspoguļotajam tehniskajam piedāvājumam jāatbilst Tehniskajā specifikācijā  (2.pielikums) noteiktajām prasībām.</w:t>
      </w:r>
    </w:p>
    <w:p w:rsidR="00981240" w:rsidRPr="00FD3B11" w:rsidRDefault="00981240" w:rsidP="00981240">
      <w:pPr>
        <w:numPr>
          <w:ilvl w:val="0"/>
          <w:numId w:val="3"/>
        </w:numPr>
        <w:suppressAutoHyphens/>
        <w:autoSpaceDE w:val="0"/>
        <w:autoSpaceDN w:val="0"/>
        <w:adjustRightInd w:val="0"/>
        <w:spacing w:before="120" w:after="120" w:line="240" w:lineRule="auto"/>
        <w:jc w:val="both"/>
        <w:rPr>
          <w:rFonts w:ascii="Times New Roman" w:hAnsi="Times New Roman" w:cs="Times New Roman"/>
          <w:b/>
          <w:bCs/>
          <w:lang w:eastAsia="lv-LV" w:bidi="lo-LA"/>
        </w:rPr>
      </w:pPr>
      <w:bookmarkStart w:id="1" w:name="_Toc299535923"/>
      <w:r w:rsidRPr="00FD3B11">
        <w:rPr>
          <w:rStyle w:val="BalloonTextChar"/>
          <w:rFonts w:ascii="Times New Roman" w:eastAsia="Lucida Sans Unicode" w:hAnsi="Times New Roman" w:cs="Times New Roman"/>
          <w:b/>
          <w:sz w:val="22"/>
          <w:szCs w:val="22"/>
          <w:lang w:bidi="lo-LA"/>
        </w:rPr>
        <w:t xml:space="preserve">PIEDĀVĀJUMU ATVĒRŠANA: </w:t>
      </w:r>
      <w:bookmarkEnd w:id="1"/>
    </w:p>
    <w:p w:rsidR="00981240" w:rsidRPr="00981240" w:rsidRDefault="00981240" w:rsidP="00AE764C">
      <w:pPr>
        <w:suppressAutoHyphens/>
        <w:spacing w:after="0" w:line="240" w:lineRule="auto"/>
        <w:jc w:val="both"/>
        <w:rPr>
          <w:rFonts w:ascii="Times New Roman" w:hAnsi="Times New Roman" w:cs="Times New Roman"/>
          <w:lang w:eastAsia="lv-LV"/>
        </w:rPr>
      </w:pPr>
      <w:r w:rsidRPr="00981240">
        <w:rPr>
          <w:rFonts w:ascii="Times New Roman" w:hAnsi="Times New Roman" w:cs="Times New Roman"/>
          <w:bCs/>
          <w:lang w:eastAsia="lv-LV"/>
        </w:rPr>
        <w:t>5.1. Pie</w:t>
      </w:r>
      <w:r w:rsidRPr="00981240">
        <w:rPr>
          <w:rFonts w:ascii="Times New Roman" w:eastAsia="Arial,Bold" w:hAnsi="Times New Roman" w:cs="Times New Roman"/>
          <w:bCs/>
          <w:lang w:eastAsia="lv-LV"/>
        </w:rPr>
        <w:t>dāvā</w:t>
      </w:r>
      <w:r w:rsidRPr="00981240">
        <w:rPr>
          <w:rFonts w:ascii="Times New Roman" w:hAnsi="Times New Roman" w:cs="Times New Roman"/>
          <w:bCs/>
          <w:lang w:eastAsia="lv-LV"/>
        </w:rPr>
        <w:t xml:space="preserve">jumus </w:t>
      </w:r>
      <w:r w:rsidRPr="00F62549">
        <w:rPr>
          <w:rFonts w:ascii="Times New Roman" w:hAnsi="Times New Roman" w:cs="Times New Roman"/>
          <w:bCs/>
          <w:lang w:eastAsia="lv-LV"/>
        </w:rPr>
        <w:t>at</w:t>
      </w:r>
      <w:r w:rsidRPr="00F62549">
        <w:rPr>
          <w:rFonts w:ascii="Times New Roman" w:eastAsia="Arial,Bold" w:hAnsi="Times New Roman" w:cs="Times New Roman"/>
          <w:bCs/>
          <w:lang w:eastAsia="lv-LV"/>
        </w:rPr>
        <w:t>vē</w:t>
      </w:r>
      <w:r w:rsidRPr="00F62549">
        <w:rPr>
          <w:rFonts w:ascii="Times New Roman" w:hAnsi="Times New Roman" w:cs="Times New Roman"/>
          <w:bCs/>
          <w:lang w:eastAsia="lv-LV"/>
        </w:rPr>
        <w:t>rs 2016.gada</w:t>
      </w:r>
      <w:r w:rsidR="00337AD2" w:rsidRPr="00F62549">
        <w:rPr>
          <w:rFonts w:ascii="Times New Roman" w:hAnsi="Times New Roman" w:cs="Times New Roman"/>
          <w:bCs/>
          <w:lang w:eastAsia="lv-LV"/>
        </w:rPr>
        <w:t xml:space="preserve"> </w:t>
      </w:r>
      <w:r w:rsidRPr="00F62549">
        <w:rPr>
          <w:rFonts w:ascii="Times New Roman" w:hAnsi="Times New Roman" w:cs="Times New Roman"/>
          <w:bCs/>
          <w:lang w:eastAsia="lv-LV"/>
        </w:rPr>
        <w:t>.</w:t>
      </w:r>
      <w:r w:rsidR="00AF5AB7" w:rsidRPr="00F62549">
        <w:rPr>
          <w:rFonts w:ascii="Times New Roman" w:hAnsi="Times New Roman" w:cs="Times New Roman"/>
          <w:bCs/>
          <w:lang w:eastAsia="lv-LV"/>
        </w:rPr>
        <w:t xml:space="preserve"> 04.</w:t>
      </w:r>
      <w:r w:rsidR="00250EC9" w:rsidRPr="00F62549">
        <w:rPr>
          <w:rFonts w:ascii="Times New Roman" w:hAnsi="Times New Roman" w:cs="Times New Roman"/>
          <w:bCs/>
          <w:lang w:eastAsia="lv-LV"/>
        </w:rPr>
        <w:t>jūl</w:t>
      </w:r>
      <w:r w:rsidRPr="00F62549">
        <w:rPr>
          <w:rFonts w:ascii="Times New Roman" w:hAnsi="Times New Roman" w:cs="Times New Roman"/>
          <w:bCs/>
          <w:lang w:eastAsia="lv-LV"/>
        </w:rPr>
        <w:t>ijā</w:t>
      </w:r>
      <w:r w:rsidRPr="00F62549">
        <w:rPr>
          <w:rFonts w:ascii="Times New Roman" w:hAnsi="Times New Roman" w:cs="Times New Roman"/>
          <w:b/>
          <w:bCs/>
        </w:rPr>
        <w:t xml:space="preserve"> </w:t>
      </w:r>
      <w:r w:rsidRPr="00F62549">
        <w:rPr>
          <w:rFonts w:ascii="Times New Roman" w:hAnsi="Times New Roman" w:cs="Times New Roman"/>
          <w:bCs/>
          <w:lang w:eastAsia="lv-LV"/>
        </w:rPr>
        <w:t>plkst.10.00</w:t>
      </w:r>
      <w:r w:rsidRPr="00981240">
        <w:rPr>
          <w:rFonts w:ascii="Times New Roman" w:hAnsi="Times New Roman" w:cs="Times New Roman"/>
          <w:bCs/>
          <w:lang w:eastAsia="lv-LV"/>
        </w:rPr>
        <w:t xml:space="preserve"> </w:t>
      </w:r>
      <w:r w:rsidRPr="00981240">
        <w:rPr>
          <w:rFonts w:ascii="Times New Roman" w:hAnsi="Times New Roman" w:cs="Times New Roman"/>
          <w:lang w:eastAsia="lv-LV"/>
        </w:rPr>
        <w:t>SIA „Labiekārtošana-D”</w:t>
      </w:r>
      <w:r w:rsidRPr="00981240">
        <w:rPr>
          <w:rFonts w:ascii="Times New Roman" w:hAnsi="Times New Roman" w:cs="Times New Roman"/>
          <w:bCs/>
          <w:lang w:eastAsia="lv-LV"/>
        </w:rPr>
        <w:t>, 1.Pasažieru ielā 6, Daugavpilī, 7.kab.</w:t>
      </w:r>
    </w:p>
    <w:p w:rsidR="00981240" w:rsidRPr="00981240" w:rsidRDefault="00981240" w:rsidP="00AE764C">
      <w:pPr>
        <w:suppressAutoHyphens/>
        <w:spacing w:after="0" w:line="240" w:lineRule="auto"/>
        <w:jc w:val="both"/>
        <w:rPr>
          <w:rFonts w:ascii="Times New Roman" w:hAnsi="Times New Roman" w:cs="Times New Roman"/>
          <w:lang w:eastAsia="lv-LV"/>
        </w:rPr>
      </w:pPr>
      <w:r w:rsidRPr="00981240">
        <w:rPr>
          <w:rFonts w:ascii="Times New Roman" w:hAnsi="Times New Roman" w:cs="Times New Roman"/>
          <w:lang w:eastAsia="lv-LV"/>
        </w:rPr>
        <w:t>5.2. Atvēršanas sanāksmē piedalās SIA „Labiekārtošana-D” iepirkumu komisijas locekļi.</w:t>
      </w:r>
    </w:p>
    <w:p w:rsidR="00981240" w:rsidRPr="00981240" w:rsidRDefault="00981240" w:rsidP="00AE764C">
      <w:pPr>
        <w:suppressAutoHyphens/>
        <w:spacing w:after="0" w:line="240" w:lineRule="auto"/>
        <w:jc w:val="both"/>
        <w:rPr>
          <w:rFonts w:ascii="Times New Roman" w:hAnsi="Times New Roman" w:cs="Times New Roman"/>
          <w:lang w:eastAsia="lv-LV"/>
        </w:rPr>
      </w:pPr>
      <w:r w:rsidRPr="00981240">
        <w:rPr>
          <w:rFonts w:ascii="Times New Roman" w:hAnsi="Times New Roman" w:cs="Times New Roman"/>
          <w:lang w:eastAsia="lv-LV"/>
        </w:rPr>
        <w:t>5.3. Piedāvājumu atvēršanas sanāksme ir atklāta. Interesenti, kas piedalās sanā</w:t>
      </w:r>
      <w:r w:rsidRPr="00981240">
        <w:rPr>
          <w:rFonts w:ascii="Times New Roman" w:hAnsi="Times New Roman" w:cs="Times New Roman"/>
          <w:u w:val="single"/>
          <w:lang w:eastAsia="lv-LV"/>
        </w:rPr>
        <w:t>k</w:t>
      </w:r>
      <w:r w:rsidRPr="00981240">
        <w:rPr>
          <w:rFonts w:ascii="Times New Roman" w:hAnsi="Times New Roman" w:cs="Times New Roman"/>
          <w:lang w:eastAsia="lv-LV"/>
        </w:rPr>
        <w:t>smē, reģistrējas komisijas sagatavotajā reģistrācijas lapā. Sākot piedāvājumu atvēršanas sanāksmi, tiek paziņots komisijas sastāvs.</w:t>
      </w:r>
    </w:p>
    <w:p w:rsidR="00981240" w:rsidRPr="00981240" w:rsidRDefault="00981240" w:rsidP="00AE764C">
      <w:pPr>
        <w:suppressAutoHyphens/>
        <w:spacing w:after="0" w:line="240" w:lineRule="auto"/>
        <w:jc w:val="both"/>
        <w:rPr>
          <w:rFonts w:ascii="Times New Roman" w:hAnsi="Times New Roman" w:cs="Times New Roman"/>
        </w:rPr>
      </w:pPr>
      <w:r w:rsidRPr="00981240">
        <w:rPr>
          <w:rFonts w:ascii="Times New Roman" w:hAnsi="Times New Roman" w:cs="Times New Roman"/>
          <w:lang w:eastAsia="lv-LV"/>
        </w:rPr>
        <w:t>5.4. Pēc komisijas sastāva paziņošanas tiek nolasīts pretendentu saraksts. Pēc tam katrs komisijas loceklis paraksta apliecinājumu, ka nav tādu apstākļu, kuru dēļ varētu uzskatīt, ka viņš ir ieinteresēts kāda konkrēta pretendenta izvēlē vai darbībā.</w:t>
      </w:r>
    </w:p>
    <w:p w:rsidR="00981240" w:rsidRPr="00981240" w:rsidRDefault="00981240" w:rsidP="00AE764C">
      <w:pPr>
        <w:suppressAutoHyphens/>
        <w:spacing w:after="0" w:line="240" w:lineRule="auto"/>
        <w:jc w:val="both"/>
        <w:rPr>
          <w:rFonts w:ascii="Times New Roman" w:hAnsi="Times New Roman" w:cs="Times New Roman"/>
          <w:lang w:eastAsia="lv-LV"/>
        </w:rPr>
      </w:pPr>
      <w:r w:rsidRPr="00981240">
        <w:rPr>
          <w:rFonts w:ascii="Times New Roman" w:hAnsi="Times New Roman" w:cs="Times New Roman"/>
          <w:lang w:eastAsia="lv-LV"/>
        </w:rPr>
        <w:t xml:space="preserve">5.5. Pēc apliecinājumu parakstīšanas komisija atver pretendentu piedāvājumus to iesniegšanas secībā, </w:t>
      </w:r>
    </w:p>
    <w:p w:rsidR="00981240" w:rsidRPr="00981240" w:rsidRDefault="00981240" w:rsidP="00AE764C">
      <w:pPr>
        <w:suppressAutoHyphens/>
        <w:spacing w:after="0" w:line="240" w:lineRule="auto"/>
        <w:jc w:val="both"/>
        <w:rPr>
          <w:rFonts w:ascii="Times New Roman" w:hAnsi="Times New Roman" w:cs="Times New Roman"/>
          <w:lang w:bidi="lo-LA"/>
        </w:rPr>
      </w:pPr>
      <w:r w:rsidRPr="00981240">
        <w:rPr>
          <w:rFonts w:ascii="Times New Roman" w:hAnsi="Times New Roman" w:cs="Times New Roman"/>
          <w:lang w:eastAsia="lv-LV"/>
        </w:rPr>
        <w:t xml:space="preserve">nosaucot pretendentu, piedāvājuma iesniegšanas datumu, laiku, piedāvāto cenu un citas ziņas, kas raksturo piedāvājumu. Visi komisijas locekļi parakstās uz piedāvājuma oriģināliem. </w:t>
      </w:r>
      <w:r w:rsidRPr="00981240">
        <w:rPr>
          <w:rFonts w:ascii="Times New Roman" w:hAnsi="Times New Roman" w:cs="Times New Roman"/>
        </w:rPr>
        <w:t>Piedāvājumu atvēršanas norisi, kā arī visas augstāk minētās nosauktās ziņas komisija protokolē.</w:t>
      </w:r>
    </w:p>
    <w:p w:rsidR="00981240" w:rsidRDefault="00981240" w:rsidP="00B27B71">
      <w:pPr>
        <w:tabs>
          <w:tab w:val="left" w:pos="567"/>
        </w:tabs>
        <w:spacing w:after="0" w:line="240" w:lineRule="auto"/>
        <w:rPr>
          <w:rFonts w:ascii="Times New Roman" w:hAnsi="Times New Roman" w:cs="Times New Roman"/>
          <w:b/>
          <w:bCs/>
          <w:color w:val="FF0000"/>
        </w:rPr>
      </w:pPr>
      <w:r w:rsidRPr="00981240">
        <w:rPr>
          <w:rFonts w:ascii="Times New Roman" w:hAnsi="Times New Roman" w:cs="Times New Roman"/>
        </w:rPr>
        <w:t>5.6. Kad visi piedāvājumi atvērti un veiktas augstāk minētās darbības, atvēršanas sanāksmi slēdz.</w:t>
      </w:r>
    </w:p>
    <w:p w:rsidR="00B27B71" w:rsidRPr="00981240" w:rsidRDefault="00B27B71" w:rsidP="00B27B71">
      <w:pPr>
        <w:tabs>
          <w:tab w:val="left" w:pos="567"/>
        </w:tabs>
        <w:spacing w:after="0" w:line="240" w:lineRule="auto"/>
        <w:rPr>
          <w:rFonts w:ascii="Times New Roman" w:hAnsi="Times New Roman" w:cs="Times New Roman"/>
          <w:b/>
          <w:bCs/>
          <w:color w:val="FF0000"/>
        </w:rPr>
      </w:pPr>
    </w:p>
    <w:p w:rsidR="00981240" w:rsidRPr="00981240" w:rsidRDefault="00981240" w:rsidP="00981240">
      <w:pPr>
        <w:numPr>
          <w:ilvl w:val="0"/>
          <w:numId w:val="6"/>
        </w:numPr>
        <w:spacing w:after="0" w:line="240" w:lineRule="auto"/>
        <w:rPr>
          <w:rFonts w:ascii="Times New Roman" w:hAnsi="Times New Roman" w:cs="Times New Roman"/>
          <w:b/>
          <w:bCs/>
        </w:rPr>
      </w:pPr>
      <w:r w:rsidRPr="00981240">
        <w:rPr>
          <w:rFonts w:ascii="Times New Roman" w:hAnsi="Times New Roman" w:cs="Times New Roman"/>
          <w:b/>
          <w:bCs/>
        </w:rPr>
        <w:t>VĒRTĒŠANA – PRETENDENTU ATLASE UN PIEDĀVĀJUMA IZVĒLE</w:t>
      </w:r>
    </w:p>
    <w:p w:rsidR="00981240" w:rsidRPr="00981240" w:rsidRDefault="000E3642" w:rsidP="00981240">
      <w:pPr>
        <w:numPr>
          <w:ilvl w:val="1"/>
          <w:numId w:val="6"/>
        </w:numPr>
        <w:spacing w:after="0" w:line="240" w:lineRule="auto"/>
        <w:rPr>
          <w:rFonts w:ascii="Times New Roman" w:hAnsi="Times New Roman" w:cs="Times New Roman"/>
          <w:b/>
        </w:rPr>
      </w:pPr>
      <w:r>
        <w:rPr>
          <w:rFonts w:ascii="Times New Roman" w:hAnsi="Times New Roman" w:cs="Times New Roman"/>
          <w:b/>
        </w:rPr>
        <w:t xml:space="preserve">    </w:t>
      </w:r>
      <w:r w:rsidR="00981240" w:rsidRPr="00981240">
        <w:rPr>
          <w:rFonts w:ascii="Times New Roman" w:hAnsi="Times New Roman" w:cs="Times New Roman"/>
          <w:b/>
        </w:rPr>
        <w:t>Vērtēšana:</w:t>
      </w:r>
    </w:p>
    <w:p w:rsidR="00981240" w:rsidRPr="00981240"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981240">
        <w:rPr>
          <w:rFonts w:ascii="Times New Roman" w:hAnsi="Times New Roman" w:cs="Times New Roman"/>
        </w:rPr>
        <w:t>Pasūtītājs neizskata pretendenta piedāvājumu vai arī izslēdz pretendentu no turpmākās dalības jebkurā piedāvājumu izvērtēšanas stadijā, ja pretendenta piedāvājums neatbilst norādītajiem atlases kritērijiem vai arī pretendents ir norādījis nepatiesas ziņas.</w:t>
      </w:r>
    </w:p>
    <w:p w:rsidR="00981240" w:rsidRPr="00981240"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981240">
        <w:rPr>
          <w:rFonts w:ascii="Times New Roman" w:hAnsi="Times New Roman" w:cs="Times New Roman"/>
        </w:rPr>
        <w:t xml:space="preserve">Piedāvājumu noformējuma pārbaudi, Pretendentu atlasi, Tehnisko piedāvājumu atbilstības pārbaudi un piedāvājuma izvēli saskaņā ar izraudzīto piedāvājuma izvēles kritēriju –  </w:t>
      </w:r>
      <w:r w:rsidR="000E3642">
        <w:rPr>
          <w:rFonts w:ascii="Times New Roman" w:hAnsi="Times New Roman" w:cs="Times New Roman"/>
        </w:rPr>
        <w:t>saimnieciski visizdevīgākais piedāvājums</w:t>
      </w:r>
      <w:r w:rsidRPr="00981240">
        <w:rPr>
          <w:rFonts w:ascii="Times New Roman" w:hAnsi="Times New Roman" w:cs="Times New Roman"/>
        </w:rPr>
        <w:t xml:space="preserve"> (turpmāk tekstā – Piedāvājumu vērtēšanu) iepirkuma komisija veic slēgtā sēdē.</w:t>
      </w:r>
    </w:p>
    <w:p w:rsidR="00981240" w:rsidRPr="00981240" w:rsidRDefault="00981240" w:rsidP="00981240">
      <w:pPr>
        <w:numPr>
          <w:ilvl w:val="2"/>
          <w:numId w:val="6"/>
        </w:numPr>
        <w:tabs>
          <w:tab w:val="clear" w:pos="1620"/>
          <w:tab w:val="num" w:pos="567"/>
        </w:tabs>
        <w:spacing w:before="120" w:after="120" w:line="240" w:lineRule="auto"/>
        <w:ind w:hanging="1620"/>
        <w:jc w:val="both"/>
        <w:rPr>
          <w:rFonts w:ascii="Times New Roman" w:hAnsi="Times New Roman" w:cs="Times New Roman"/>
        </w:rPr>
      </w:pPr>
      <w:r w:rsidRPr="00981240">
        <w:rPr>
          <w:rFonts w:ascii="Times New Roman" w:hAnsi="Times New Roman" w:cs="Times New Roman"/>
        </w:rPr>
        <w:t>Vērtēšana notiek 2 posmos:</w:t>
      </w:r>
    </w:p>
    <w:p w:rsidR="00981240" w:rsidRPr="00981240" w:rsidRDefault="00981240" w:rsidP="00981240">
      <w:pPr>
        <w:numPr>
          <w:ilvl w:val="3"/>
          <w:numId w:val="6"/>
        </w:numPr>
        <w:tabs>
          <w:tab w:val="left" w:pos="540"/>
        </w:tabs>
        <w:spacing w:after="60" w:line="290" w:lineRule="atLeast"/>
        <w:jc w:val="both"/>
        <w:rPr>
          <w:rFonts w:ascii="Times New Roman" w:hAnsi="Times New Roman" w:cs="Times New Roman"/>
        </w:rPr>
      </w:pPr>
      <w:r w:rsidRPr="00981240">
        <w:rPr>
          <w:rFonts w:ascii="Times New Roman" w:hAnsi="Times New Roman" w:cs="Times New Roman"/>
        </w:rPr>
        <w:t>Pretendenta piedāvājumā iesniegto dokumentu atbilstība nolikuma prasībām.</w:t>
      </w:r>
    </w:p>
    <w:p w:rsidR="00B27B71" w:rsidRDefault="00981240" w:rsidP="00B27B71">
      <w:pPr>
        <w:numPr>
          <w:ilvl w:val="3"/>
          <w:numId w:val="6"/>
        </w:numPr>
        <w:spacing w:before="120" w:after="120" w:line="240" w:lineRule="auto"/>
        <w:jc w:val="both"/>
        <w:rPr>
          <w:rFonts w:ascii="Times New Roman" w:hAnsi="Times New Roman" w:cs="Times New Roman"/>
        </w:rPr>
      </w:pPr>
      <w:r w:rsidRPr="00B7238C">
        <w:rPr>
          <w:rFonts w:ascii="Times New Roman" w:hAnsi="Times New Roman" w:cs="Times New Roman"/>
        </w:rPr>
        <w:t xml:space="preserve">Finanšu piedāvājuma atbilstība vērtēšanas kritērijam </w:t>
      </w:r>
      <w:r w:rsidR="00B7238C" w:rsidRPr="00B7238C">
        <w:rPr>
          <w:rFonts w:ascii="Times New Roman" w:hAnsi="Times New Roman" w:cs="Times New Roman"/>
        </w:rPr>
        <w:t>(</w:t>
      </w:r>
      <w:r w:rsidR="00B7238C" w:rsidRPr="00B7238C">
        <w:rPr>
          <w:rFonts w:ascii="Times New Roman" w:hAnsi="Times New Roman" w:cs="Times New Roman"/>
          <w:b/>
          <w:u w:val="single"/>
        </w:rPr>
        <w:t>saimnieciski visizdevīgākais piedāvājums</w:t>
      </w:r>
      <w:r w:rsidR="00B7238C" w:rsidRPr="00B7238C">
        <w:rPr>
          <w:rFonts w:ascii="Times New Roman" w:hAnsi="Times New Roman" w:cs="Times New Roman"/>
        </w:rPr>
        <w:t>).</w:t>
      </w:r>
    </w:p>
    <w:p w:rsidR="006C6B61" w:rsidRPr="00B27B71" w:rsidRDefault="006C6B61" w:rsidP="006C6B61">
      <w:pPr>
        <w:spacing w:before="120" w:after="120" w:line="240" w:lineRule="auto"/>
        <w:ind w:left="720"/>
        <w:jc w:val="both"/>
        <w:rPr>
          <w:rFonts w:ascii="Times New Roman" w:hAnsi="Times New Roman" w:cs="Times New Roman"/>
        </w:rPr>
      </w:pPr>
      <w:r>
        <w:rPr>
          <w:rFonts w:ascii="Times New Roman" w:hAnsi="Times New Roman" w:cs="Times New Roman"/>
        </w:rPr>
        <w:t>_______________________</w:t>
      </w:r>
    </w:p>
    <w:p w:rsidR="00B27B71" w:rsidRDefault="00B27B71" w:rsidP="00B27B71">
      <w:pPr>
        <w:spacing w:before="120" w:after="120" w:line="240" w:lineRule="auto"/>
        <w:ind w:left="720"/>
        <w:rPr>
          <w:rFonts w:ascii="Times New Roman" w:hAnsi="Times New Roman" w:cs="Times New Roman"/>
          <w:i/>
          <w:sz w:val="18"/>
          <w:szCs w:val="18"/>
        </w:rPr>
      </w:pPr>
      <w:r w:rsidRPr="00981792">
        <w:rPr>
          <w:rFonts w:ascii="Times New Roman" w:hAnsi="Times New Roman" w:cs="Times New Roman"/>
          <w:i/>
          <w:sz w:val="18"/>
          <w:szCs w:val="18"/>
        </w:rPr>
        <w:t>1 nedrīkst būt ierobežojums minimālajai summai vienam čekam, un norēķinus jāveic visa apdrošināšanas perioda laikā bez laika ierobežojuma, kā arī 90 (deviņdesmit) kalendārās dienas pēc polišu darbības beigām</w:t>
      </w:r>
      <w:r w:rsidRPr="00B27B71">
        <w:rPr>
          <w:rFonts w:ascii="Times New Roman" w:hAnsi="Times New Roman" w:cs="Times New Roman"/>
          <w:i/>
          <w:sz w:val="18"/>
          <w:szCs w:val="18"/>
        </w:rPr>
        <w:t xml:space="preserve">  </w:t>
      </w:r>
    </w:p>
    <w:p w:rsidR="006C6B61" w:rsidRPr="00B27B71" w:rsidRDefault="006C6B61" w:rsidP="00B27B71">
      <w:pPr>
        <w:spacing w:before="120" w:after="120" w:line="240" w:lineRule="auto"/>
        <w:ind w:left="720"/>
        <w:rPr>
          <w:rFonts w:ascii="Times New Roman" w:hAnsi="Times New Roman" w:cs="Times New Roman"/>
          <w:i/>
          <w:sz w:val="18"/>
          <w:szCs w:val="18"/>
        </w:rPr>
      </w:pPr>
    </w:p>
    <w:p w:rsidR="00981240" w:rsidRPr="00981240" w:rsidRDefault="00981240" w:rsidP="00981240">
      <w:pPr>
        <w:numPr>
          <w:ilvl w:val="2"/>
          <w:numId w:val="3"/>
        </w:numPr>
        <w:tabs>
          <w:tab w:val="clear" w:pos="1620"/>
          <w:tab w:val="num" w:pos="567"/>
        </w:tabs>
        <w:spacing w:after="0" w:line="240" w:lineRule="auto"/>
        <w:ind w:left="567" w:right="-2" w:hanging="567"/>
        <w:jc w:val="both"/>
        <w:rPr>
          <w:rFonts w:ascii="Times New Roman" w:hAnsi="Times New Roman" w:cs="Times New Roman"/>
        </w:rPr>
      </w:pPr>
      <w:r w:rsidRPr="00981240">
        <w:rPr>
          <w:rFonts w:ascii="Times New Roman" w:hAnsi="Times New Roman" w:cs="Times New Roman"/>
        </w:rPr>
        <w:t xml:space="preserve">Iepirkuma komisija izvēlēsies </w:t>
      </w:r>
      <w:r w:rsidR="006F3E21">
        <w:rPr>
          <w:rFonts w:ascii="Times New Roman" w:hAnsi="Times New Roman" w:cs="Times New Roman"/>
        </w:rPr>
        <w:t xml:space="preserve">saimnieciski visizdevīgāko </w:t>
      </w:r>
      <w:r w:rsidRPr="00981240">
        <w:rPr>
          <w:rFonts w:ascii="Times New Roman" w:hAnsi="Times New Roman" w:cs="Times New Roman"/>
        </w:rPr>
        <w:t>pied</w:t>
      </w:r>
      <w:r w:rsidR="006F3E21">
        <w:rPr>
          <w:rFonts w:ascii="Times New Roman" w:hAnsi="Times New Roman" w:cs="Times New Roman"/>
        </w:rPr>
        <w:t>āvājumu</w:t>
      </w:r>
      <w:r w:rsidRPr="00981240">
        <w:rPr>
          <w:rFonts w:ascii="Times New Roman" w:hAnsi="Times New Roman" w:cs="Times New Roman"/>
        </w:rPr>
        <w:t>, kuru atzinusi par atbilstošu Publisko iepirkumu likuma, šī Nolikuma un Tehniskās specifikācijas prasībām.</w:t>
      </w:r>
    </w:p>
    <w:p w:rsidR="00981240" w:rsidRPr="00981240" w:rsidRDefault="00981240" w:rsidP="00981240">
      <w:pPr>
        <w:numPr>
          <w:ilvl w:val="2"/>
          <w:numId w:val="3"/>
        </w:numPr>
        <w:tabs>
          <w:tab w:val="clear" w:pos="1620"/>
          <w:tab w:val="num" w:pos="567"/>
        </w:tabs>
        <w:spacing w:after="0" w:line="240" w:lineRule="auto"/>
        <w:ind w:right="-384" w:hanging="1620"/>
        <w:jc w:val="both"/>
        <w:rPr>
          <w:rFonts w:ascii="Times New Roman" w:hAnsi="Times New Roman" w:cs="Times New Roman"/>
        </w:rPr>
      </w:pPr>
      <w:r w:rsidRPr="00981240">
        <w:rPr>
          <w:rFonts w:ascii="Times New Roman" w:hAnsi="Times New Roman" w:cs="Times New Roman"/>
        </w:rPr>
        <w:t>Iepirkuma komisija:</w:t>
      </w:r>
    </w:p>
    <w:p w:rsidR="00981240" w:rsidRPr="00981240" w:rsidRDefault="00981240" w:rsidP="00981240">
      <w:pPr>
        <w:numPr>
          <w:ilvl w:val="3"/>
          <w:numId w:val="3"/>
        </w:numPr>
        <w:spacing w:after="0" w:line="240" w:lineRule="auto"/>
        <w:ind w:right="-2"/>
        <w:jc w:val="both"/>
        <w:rPr>
          <w:rFonts w:ascii="Times New Roman" w:hAnsi="Times New Roman" w:cs="Times New Roman"/>
        </w:rPr>
      </w:pPr>
      <w:r w:rsidRPr="00981240">
        <w:rPr>
          <w:rFonts w:ascii="Times New Roman" w:hAnsi="Times New Roman" w:cs="Times New Roman"/>
        </w:rPr>
        <w:t>Uzsākot vērtēšanu veiks pārbaudi vai piedāvājumus iesniegušajiem pretendentiem dienā kad paziņojums par plānoto līgumu publicēts Iepirkumu uzraudzības biroja mājas lapā internetā, bija nodokļu parādi un rīkosies Publisko iepirkumu likuma 8.</w:t>
      </w:r>
      <w:r w:rsidRPr="00981240">
        <w:rPr>
          <w:rFonts w:ascii="Times New Roman" w:hAnsi="Times New Roman" w:cs="Times New Roman"/>
          <w:vertAlign w:val="superscript"/>
        </w:rPr>
        <w:t>2</w:t>
      </w:r>
      <w:r w:rsidRPr="00981240">
        <w:rPr>
          <w:rFonts w:ascii="Times New Roman" w:hAnsi="Times New Roman" w:cs="Times New Roman"/>
        </w:rPr>
        <w:t xml:space="preserve"> panta astotajā daļā noteiktajā kārtībā;</w:t>
      </w:r>
    </w:p>
    <w:p w:rsidR="00981240" w:rsidRPr="00981240" w:rsidRDefault="00981240" w:rsidP="00981240">
      <w:pPr>
        <w:numPr>
          <w:ilvl w:val="3"/>
          <w:numId w:val="3"/>
        </w:numPr>
        <w:spacing w:after="0" w:line="240" w:lineRule="auto"/>
        <w:ind w:right="-2"/>
        <w:jc w:val="both"/>
        <w:rPr>
          <w:rFonts w:ascii="Times New Roman" w:hAnsi="Times New Roman" w:cs="Times New Roman"/>
        </w:rPr>
      </w:pPr>
      <w:r w:rsidRPr="00981240">
        <w:rPr>
          <w:rFonts w:ascii="Times New Roman" w:hAnsi="Times New Roman" w:cs="Times New Roman"/>
        </w:rPr>
        <w:t>Pārbaudīs piedāvājumu atbilstoši Nolikumā norādītajām prasībām, vai tas ir cauršūts un caurauklots, pārbaudīs piedāvājuma noformējumu;</w:t>
      </w:r>
    </w:p>
    <w:p w:rsidR="00981240" w:rsidRPr="00981240" w:rsidRDefault="00981240" w:rsidP="00981240">
      <w:pPr>
        <w:numPr>
          <w:ilvl w:val="3"/>
          <w:numId w:val="3"/>
        </w:numPr>
        <w:spacing w:after="0" w:line="240" w:lineRule="auto"/>
        <w:ind w:right="-2"/>
        <w:jc w:val="both"/>
        <w:rPr>
          <w:rFonts w:ascii="Times New Roman" w:hAnsi="Times New Roman" w:cs="Times New Roman"/>
        </w:rPr>
      </w:pPr>
      <w:r w:rsidRPr="00981240">
        <w:rPr>
          <w:rFonts w:ascii="Times New Roman" w:hAnsi="Times New Roman" w:cs="Times New Roman"/>
        </w:rPr>
        <w:t>Veiks pretendentu atlasi – pārbaudīs iesniegto dokumentu atbilstību nolikuma prasībām;</w:t>
      </w:r>
    </w:p>
    <w:p w:rsidR="00765E65" w:rsidRDefault="00981240" w:rsidP="00981240">
      <w:pPr>
        <w:numPr>
          <w:ilvl w:val="3"/>
          <w:numId w:val="3"/>
        </w:numPr>
        <w:spacing w:after="0" w:line="240" w:lineRule="auto"/>
        <w:ind w:right="-2"/>
        <w:jc w:val="both"/>
        <w:rPr>
          <w:rFonts w:ascii="Times New Roman" w:hAnsi="Times New Roman" w:cs="Times New Roman"/>
        </w:rPr>
      </w:pPr>
      <w:r w:rsidRPr="00981240">
        <w:rPr>
          <w:rFonts w:ascii="Times New Roman" w:hAnsi="Times New Roman" w:cs="Times New Roman"/>
        </w:rPr>
        <w:t xml:space="preserve">Pārbaudīs tehniskā piedāvājuma atbilstību tehnisko specifikāciju prasībām un nepieciešamības gadījumā pieprasīs pretendentam izskaidrot tehniskajā piedāvājumā iekļauto informāciju. </w:t>
      </w:r>
    </w:p>
    <w:p w:rsidR="00765E65" w:rsidRPr="00A51DF1" w:rsidRDefault="00981240" w:rsidP="00765E65">
      <w:pPr>
        <w:numPr>
          <w:ilvl w:val="2"/>
          <w:numId w:val="3"/>
        </w:numPr>
        <w:tabs>
          <w:tab w:val="clear" w:pos="1620"/>
        </w:tabs>
        <w:spacing w:after="60" w:line="290" w:lineRule="atLeast"/>
        <w:ind w:left="540" w:hanging="540"/>
        <w:jc w:val="both"/>
        <w:rPr>
          <w:rFonts w:ascii="Times New Roman" w:hAnsi="Times New Roman" w:cs="Times New Roman"/>
        </w:rPr>
      </w:pPr>
      <w:r w:rsidRPr="00A51DF1">
        <w:rPr>
          <w:rFonts w:ascii="Times New Roman" w:hAnsi="Times New Roman" w:cs="Times New Roman"/>
        </w:rPr>
        <w:t xml:space="preserve">Pārbaudīs </w:t>
      </w:r>
      <w:r w:rsidR="00765E65" w:rsidRPr="00A51DF1">
        <w:rPr>
          <w:rFonts w:ascii="Times New Roman" w:hAnsi="Times New Roman" w:cs="Times New Roman"/>
        </w:rPr>
        <w:t xml:space="preserve">vai pretendentu piedāvājumos nav aritmētiskās kļūdas. </w:t>
      </w:r>
    </w:p>
    <w:p w:rsidR="00981240" w:rsidRPr="00765E65" w:rsidRDefault="00981240" w:rsidP="00981240">
      <w:pPr>
        <w:numPr>
          <w:ilvl w:val="3"/>
          <w:numId w:val="3"/>
        </w:numPr>
        <w:spacing w:after="0" w:line="240" w:lineRule="auto"/>
        <w:ind w:right="-2"/>
        <w:jc w:val="both"/>
        <w:rPr>
          <w:rFonts w:ascii="Times New Roman" w:hAnsi="Times New Roman" w:cs="Times New Roman"/>
        </w:rPr>
      </w:pPr>
      <w:r w:rsidRPr="00765E65">
        <w:rPr>
          <w:rFonts w:ascii="Times New Roman" w:hAnsi="Times New Roman" w:cs="Times New Roman"/>
        </w:rPr>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981240" w:rsidRPr="00981240" w:rsidRDefault="00981240" w:rsidP="00981240">
      <w:pPr>
        <w:numPr>
          <w:ilvl w:val="3"/>
          <w:numId w:val="3"/>
        </w:numPr>
        <w:spacing w:after="0" w:line="240" w:lineRule="auto"/>
        <w:ind w:right="-2"/>
        <w:jc w:val="both"/>
        <w:rPr>
          <w:rFonts w:ascii="Times New Roman" w:hAnsi="Times New Roman" w:cs="Times New Roman"/>
        </w:rPr>
      </w:pPr>
      <w:r w:rsidRPr="00981240">
        <w:rPr>
          <w:rFonts w:ascii="Times New Roman" w:hAnsi="Times New Roman" w:cs="Times New Roman"/>
        </w:rPr>
        <w:t>Veiks pārbaudi par Publisko iepirkumu likuma 8.</w:t>
      </w:r>
      <w:r w:rsidRPr="00981240">
        <w:rPr>
          <w:rFonts w:ascii="Times New Roman" w:hAnsi="Times New Roman" w:cs="Times New Roman"/>
          <w:vertAlign w:val="superscript"/>
        </w:rPr>
        <w:t>2</w:t>
      </w:r>
      <w:r w:rsidRPr="00981240">
        <w:rPr>
          <w:rFonts w:ascii="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81240" w:rsidRDefault="00981240" w:rsidP="00981240">
      <w:pPr>
        <w:numPr>
          <w:ilvl w:val="2"/>
          <w:numId w:val="3"/>
        </w:numPr>
        <w:tabs>
          <w:tab w:val="clear" w:pos="1620"/>
          <w:tab w:val="num" w:pos="567"/>
        </w:tabs>
        <w:spacing w:after="0" w:line="240" w:lineRule="auto"/>
        <w:ind w:left="709" w:right="-2" w:hanging="709"/>
        <w:jc w:val="both"/>
        <w:rPr>
          <w:rFonts w:ascii="Times New Roman" w:hAnsi="Times New Roman" w:cs="Times New Roman"/>
        </w:rPr>
      </w:pPr>
      <w:r w:rsidRPr="00981240">
        <w:rPr>
          <w:rFonts w:ascii="Times New Roman" w:hAnsi="Times New Roman" w:cs="Times New Roman"/>
        </w:rPr>
        <w:t>Piedāvājumi, kas iesniegti pēc uzaicinājumā norādītā termiņa, netiks vērtēti.</w:t>
      </w:r>
    </w:p>
    <w:p w:rsidR="00333B89" w:rsidRDefault="000D39BA" w:rsidP="005C2867">
      <w:pPr>
        <w:numPr>
          <w:ilvl w:val="2"/>
          <w:numId w:val="3"/>
        </w:numPr>
        <w:tabs>
          <w:tab w:val="clear" w:pos="1620"/>
          <w:tab w:val="num" w:pos="540"/>
        </w:tabs>
        <w:spacing w:after="60" w:line="290" w:lineRule="atLeast"/>
        <w:ind w:left="540" w:hanging="540"/>
        <w:jc w:val="both"/>
        <w:rPr>
          <w:rFonts w:ascii="Times New Roman" w:hAnsi="Times New Roman" w:cs="Times New Roman"/>
        </w:rPr>
      </w:pPr>
      <w:r w:rsidRPr="000D39BA">
        <w:rPr>
          <w:rFonts w:ascii="Times New Roman" w:hAnsi="Times New Roman" w:cs="Times New Roman"/>
        </w:rPr>
        <w:t>Pēc finanšu piedāvājumu izvērtēšanas, komisija aizpilda vērtēšanas tabulu, lai noteiktu saimnieci</w:t>
      </w:r>
      <w:r w:rsidR="00146F6A">
        <w:rPr>
          <w:rFonts w:ascii="Times New Roman" w:hAnsi="Times New Roman" w:cs="Times New Roman"/>
        </w:rPr>
        <w:t>ski visizdevīgāko piedāvājumu, vadoties pēc šādiem kritērijiem:</w:t>
      </w:r>
    </w:p>
    <w:p w:rsidR="00687A79" w:rsidRDefault="00687A79" w:rsidP="005C2867">
      <w:pPr>
        <w:pStyle w:val="Default"/>
        <w:rPr>
          <w:sz w:val="36"/>
          <w:szCs w:val="36"/>
        </w:rPr>
      </w:pPr>
    </w:p>
    <w:tbl>
      <w:tblPr>
        <w:tblStyle w:val="TableGrid"/>
        <w:tblW w:w="9464" w:type="dxa"/>
        <w:tblLayout w:type="fixed"/>
        <w:tblLook w:val="04A0" w:firstRow="1" w:lastRow="0" w:firstColumn="1" w:lastColumn="0" w:noHBand="0" w:noVBand="1"/>
      </w:tblPr>
      <w:tblGrid>
        <w:gridCol w:w="534"/>
        <w:gridCol w:w="7796"/>
        <w:gridCol w:w="1134"/>
      </w:tblGrid>
      <w:tr w:rsidR="00687A79" w:rsidRPr="00753699" w:rsidTr="005C6BA2">
        <w:tc>
          <w:tcPr>
            <w:tcW w:w="534" w:type="dxa"/>
            <w:vAlign w:val="center"/>
          </w:tcPr>
          <w:p w:rsidR="00687A79" w:rsidRPr="00753699" w:rsidRDefault="00687A79" w:rsidP="00687A79">
            <w:pPr>
              <w:pStyle w:val="Default"/>
              <w:jc w:val="center"/>
              <w:rPr>
                <w:rFonts w:ascii="Times New Roman" w:hAnsi="Times New Roman" w:cs="Times New Roman"/>
                <w:color w:val="auto"/>
              </w:rPr>
            </w:pPr>
            <w:r w:rsidRPr="00753699">
              <w:rPr>
                <w:rFonts w:ascii="Times New Roman" w:hAnsi="Times New Roman" w:cs="Times New Roman"/>
                <w:color w:val="auto"/>
              </w:rPr>
              <w:t>Nr.p.k.</w:t>
            </w:r>
          </w:p>
        </w:tc>
        <w:tc>
          <w:tcPr>
            <w:tcW w:w="7796" w:type="dxa"/>
            <w:vAlign w:val="center"/>
          </w:tcPr>
          <w:p w:rsidR="00687A79" w:rsidRPr="00753699" w:rsidRDefault="00687A79" w:rsidP="00687A79">
            <w:pPr>
              <w:pStyle w:val="Default"/>
              <w:jc w:val="center"/>
              <w:rPr>
                <w:rFonts w:ascii="Times New Roman" w:hAnsi="Times New Roman" w:cs="Times New Roman"/>
                <w:color w:val="auto"/>
              </w:rPr>
            </w:pPr>
            <w:r w:rsidRPr="00753699">
              <w:rPr>
                <w:rFonts w:ascii="Times New Roman" w:hAnsi="Times New Roman" w:cs="Times New Roman"/>
                <w:color w:val="auto"/>
              </w:rPr>
              <w:t>Kritērijs</w:t>
            </w:r>
          </w:p>
        </w:tc>
        <w:tc>
          <w:tcPr>
            <w:tcW w:w="1134" w:type="dxa"/>
            <w:vAlign w:val="center"/>
          </w:tcPr>
          <w:p w:rsidR="00687A79" w:rsidRPr="00753699" w:rsidRDefault="00687A79" w:rsidP="00687A79">
            <w:pPr>
              <w:pStyle w:val="Default"/>
              <w:jc w:val="center"/>
              <w:rPr>
                <w:rFonts w:ascii="Times New Roman" w:hAnsi="Times New Roman" w:cs="Times New Roman"/>
                <w:color w:val="auto"/>
              </w:rPr>
            </w:pPr>
            <w:r w:rsidRPr="00753699">
              <w:rPr>
                <w:rFonts w:ascii="Times New Roman" w:hAnsi="Times New Roman" w:cs="Times New Roman"/>
                <w:color w:val="auto"/>
              </w:rPr>
              <w:t>Maksimālais punktu skaits</w:t>
            </w:r>
          </w:p>
        </w:tc>
      </w:tr>
      <w:tr w:rsidR="00687A79" w:rsidRPr="00753699" w:rsidTr="005C6BA2">
        <w:tc>
          <w:tcPr>
            <w:tcW w:w="534" w:type="dxa"/>
            <w:vAlign w:val="center"/>
          </w:tcPr>
          <w:p w:rsidR="00687A79" w:rsidRPr="00753699" w:rsidRDefault="00687A79" w:rsidP="00687A79">
            <w:pPr>
              <w:pStyle w:val="Default"/>
              <w:rPr>
                <w:rFonts w:ascii="Times New Roman" w:hAnsi="Times New Roman" w:cs="Times New Roman"/>
                <w:color w:val="auto"/>
              </w:rPr>
            </w:pPr>
            <w:r w:rsidRPr="00753699">
              <w:rPr>
                <w:rFonts w:ascii="Times New Roman" w:hAnsi="Times New Roman" w:cs="Times New Roman"/>
                <w:color w:val="auto"/>
              </w:rPr>
              <w:t>1.</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6269"/>
              <w:gridCol w:w="319"/>
            </w:tblGrid>
            <w:tr w:rsidR="00687A79" w:rsidRPr="00687A79" w:rsidTr="005C6BA2">
              <w:trPr>
                <w:trHeight w:val="443"/>
              </w:trPr>
              <w:tc>
                <w:tcPr>
                  <w:tcW w:w="6269" w:type="dxa"/>
                </w:tcPr>
                <w:p w:rsidR="00687A79" w:rsidRPr="00C15E86" w:rsidRDefault="00687A79" w:rsidP="00687A79">
                  <w:pPr>
                    <w:autoSpaceDE w:val="0"/>
                    <w:autoSpaceDN w:val="0"/>
                    <w:adjustRightInd w:val="0"/>
                    <w:spacing w:after="0" w:line="240" w:lineRule="auto"/>
                    <w:rPr>
                      <w:rFonts w:ascii="Times New Roman" w:hAnsi="Times New Roman" w:cs="Times New Roman"/>
                      <w:b/>
                      <w:color w:val="000000"/>
                      <w:sz w:val="24"/>
                      <w:szCs w:val="24"/>
                    </w:rPr>
                  </w:pPr>
                  <w:r w:rsidRPr="00C15E86">
                    <w:rPr>
                      <w:rFonts w:ascii="Times New Roman" w:hAnsi="Times New Roman" w:cs="Times New Roman"/>
                      <w:b/>
                      <w:color w:val="000000"/>
                      <w:sz w:val="24"/>
                      <w:szCs w:val="24"/>
                    </w:rPr>
                    <w:t xml:space="preserve">Apdrošināšanas kvalitāte - apdrošināšanas nosacījumi, ierobežojumi, izņēmumi: </w:t>
                  </w:r>
                </w:p>
              </w:tc>
              <w:tc>
                <w:tcPr>
                  <w:tcW w:w="319"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rPr>
                  </w:pPr>
                </w:p>
              </w:tc>
            </w:tr>
            <w:tr w:rsidR="00687A79" w:rsidRPr="00687A79" w:rsidTr="005C6BA2">
              <w:trPr>
                <w:trHeight w:val="542"/>
              </w:trPr>
              <w:tc>
                <w:tcPr>
                  <w:tcW w:w="6588" w:type="dxa"/>
                  <w:gridSpan w:val="2"/>
                </w:tcPr>
                <w:p w:rsidR="00687A79" w:rsidRPr="00753699"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687A79">
                    <w:rPr>
                      <w:rFonts w:ascii="Times New Roman" w:hAnsi="Times New Roman" w:cs="Times New Roman"/>
                      <w:color w:val="000000"/>
                      <w:sz w:val="20"/>
                      <w:szCs w:val="20"/>
                    </w:rPr>
                    <w:t>1. Par piedāvājumā norādīto cenu piedāvāts lielāks apdrošinājuma limits ambulatorās un stacionārās nodrošināšanas programmai nekā prasīts Tehniskajā specifikācijā - vērtējamo punktu skaits tiks noteikts ņemot vērā visu iesniegto piedāvājumu priekšrocības. Maksim</w:t>
                  </w:r>
                  <w:r w:rsidR="0021055E">
                    <w:rPr>
                      <w:rFonts w:ascii="Times New Roman" w:hAnsi="Times New Roman" w:cs="Times New Roman"/>
                      <w:color w:val="000000"/>
                      <w:sz w:val="20"/>
                      <w:szCs w:val="20"/>
                    </w:rPr>
                    <w:t>āli iespējamais punktu skaits=</w:t>
                  </w:r>
                  <w:r w:rsidRPr="00687A79">
                    <w:rPr>
                      <w:rFonts w:ascii="Times New Roman" w:hAnsi="Times New Roman" w:cs="Times New Roman"/>
                      <w:color w:val="000000"/>
                      <w:sz w:val="20"/>
                      <w:szCs w:val="20"/>
                    </w:rPr>
                    <w:t xml:space="preserve">11. </w:t>
                  </w:r>
                </w:p>
                <w:tbl>
                  <w:tblPr>
                    <w:tblW w:w="0" w:type="auto"/>
                    <w:tblBorders>
                      <w:top w:val="nil"/>
                      <w:left w:val="nil"/>
                      <w:bottom w:val="nil"/>
                      <w:right w:val="nil"/>
                    </w:tblBorders>
                    <w:tblLayout w:type="fixed"/>
                    <w:tblLook w:val="0000" w:firstRow="0" w:lastRow="0" w:firstColumn="0" w:lastColumn="0" w:noHBand="0" w:noVBand="0"/>
                  </w:tblPr>
                  <w:tblGrid>
                    <w:gridCol w:w="6372"/>
                  </w:tblGrid>
                  <w:tr w:rsidR="00687A79" w:rsidRPr="00687A79" w:rsidTr="005C6BA2">
                    <w:trPr>
                      <w:trHeight w:val="315"/>
                    </w:trPr>
                    <w:tc>
                      <w:tcPr>
                        <w:tcW w:w="6372"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687A79">
                          <w:rPr>
                            <w:rFonts w:ascii="Times New Roman" w:hAnsi="Times New Roman" w:cs="Times New Roman"/>
                            <w:color w:val="000000"/>
                            <w:sz w:val="20"/>
                            <w:szCs w:val="20"/>
                          </w:rPr>
                          <w:t>Pretendents, kurš būs norādījis vislielāko apdrošinājuma limitu ambulatorās un stacionārās nodrošināšanas programmai, saņems maksimāli iespējamo punktu skaitu, pārējie pretendenti proporcionāli mazāk.</w:t>
                        </w:r>
                        <w:r w:rsidR="00E67E2E" w:rsidRPr="00687A79">
                          <w:rPr>
                            <w:rFonts w:ascii="Times New Roman" w:hAnsi="Times New Roman" w:cs="Times New Roman"/>
                            <w:color w:val="000000"/>
                            <w:sz w:val="13"/>
                            <w:szCs w:val="13"/>
                          </w:rPr>
                          <w:t xml:space="preserve"> </w:t>
                        </w:r>
                        <w:r w:rsidR="00E67E2E" w:rsidRPr="00C7319B">
                          <w:rPr>
                            <w:rFonts w:ascii="Times New Roman" w:hAnsi="Times New Roman" w:cs="Times New Roman"/>
                            <w:color w:val="000000"/>
                            <w:sz w:val="24"/>
                            <w:szCs w:val="24"/>
                            <w:vertAlign w:val="superscript"/>
                          </w:rPr>
                          <w:t>2</w:t>
                        </w:r>
                      </w:p>
                    </w:tc>
                  </w:tr>
                  <w:tr w:rsidR="00687A79" w:rsidRPr="00687A79" w:rsidTr="005C6BA2">
                    <w:trPr>
                      <w:trHeight w:val="429"/>
                    </w:trPr>
                    <w:tc>
                      <w:tcPr>
                        <w:tcW w:w="6372"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687A79">
                          <w:rPr>
                            <w:rFonts w:ascii="Times New Roman" w:hAnsi="Times New Roman" w:cs="Times New Roman"/>
                            <w:color w:val="000000"/>
                            <w:sz w:val="20"/>
                            <w:szCs w:val="20"/>
                          </w:rPr>
                          <w:t>2. Par piedāvājumā norādīto cenu piedāvāts lielāks apdrošinājuma limits medikamentu iegādes programmai nekā prasīts Tehniskā specifikācijā - vērtējamo punktu skaits tiks noteikts ņemot vērā visu iesniegto piedāvājumu priekšrocības. Maksimāli iespējamais punktu skaits</w:t>
                        </w:r>
                        <w:r w:rsidR="0021055E">
                          <w:rPr>
                            <w:rFonts w:ascii="Times New Roman" w:hAnsi="Times New Roman" w:cs="Times New Roman"/>
                            <w:color w:val="000000"/>
                            <w:sz w:val="20"/>
                            <w:szCs w:val="20"/>
                          </w:rPr>
                          <w:t xml:space="preserve"> =</w:t>
                        </w:r>
                        <w:r w:rsidRPr="00687A79">
                          <w:rPr>
                            <w:rFonts w:ascii="Times New Roman" w:hAnsi="Times New Roman" w:cs="Times New Roman"/>
                            <w:color w:val="000000"/>
                            <w:sz w:val="20"/>
                            <w:szCs w:val="20"/>
                          </w:rPr>
                          <w:t xml:space="preserve">5. </w:t>
                        </w:r>
                      </w:p>
                    </w:tc>
                  </w:tr>
                  <w:tr w:rsidR="00687A79" w:rsidRPr="00687A79" w:rsidTr="005C6BA2">
                    <w:trPr>
                      <w:trHeight w:val="315"/>
                    </w:trPr>
                    <w:tc>
                      <w:tcPr>
                        <w:tcW w:w="6372"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687A79">
                          <w:rPr>
                            <w:rFonts w:ascii="Times New Roman" w:hAnsi="Times New Roman" w:cs="Times New Roman"/>
                            <w:color w:val="000000"/>
                            <w:sz w:val="20"/>
                            <w:szCs w:val="20"/>
                          </w:rPr>
                          <w:t xml:space="preserve">Pretendents, kurš būs norādījis vislielāko apdrošinājuma limitu medikamentu iegādes programmai, saņems maksimāli iespējamo punktu skaitu, pārējie pretendenti proporcionāli mazāk. </w:t>
                        </w:r>
                        <w:r w:rsidRPr="00C7319B">
                          <w:rPr>
                            <w:rFonts w:ascii="Times New Roman" w:hAnsi="Times New Roman" w:cs="Times New Roman"/>
                            <w:color w:val="000000"/>
                            <w:sz w:val="24"/>
                            <w:szCs w:val="24"/>
                            <w:vertAlign w:val="superscript"/>
                          </w:rPr>
                          <w:t>3</w:t>
                        </w:r>
                        <w:r w:rsidRPr="00C7319B">
                          <w:rPr>
                            <w:rFonts w:ascii="Times New Roman" w:hAnsi="Times New Roman" w:cs="Times New Roman"/>
                            <w:color w:val="000000"/>
                            <w:sz w:val="24"/>
                            <w:szCs w:val="24"/>
                          </w:rPr>
                          <w:t xml:space="preserve"> </w:t>
                        </w:r>
                      </w:p>
                    </w:tc>
                  </w:tr>
                  <w:tr w:rsidR="00687A79" w:rsidRPr="00687A79" w:rsidTr="005C6BA2">
                    <w:trPr>
                      <w:trHeight w:val="428"/>
                    </w:trPr>
                    <w:tc>
                      <w:tcPr>
                        <w:tcW w:w="6372"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687A79">
                          <w:rPr>
                            <w:rFonts w:ascii="Times New Roman" w:hAnsi="Times New Roman" w:cs="Times New Roman"/>
                            <w:color w:val="000000"/>
                            <w:sz w:val="20"/>
                            <w:szCs w:val="20"/>
                          </w:rPr>
                          <w:t>3. Par piedāvājumā norādīto cenu piedāvāts lielāks apdrošinājuma limits zobārstniecības programmai nekā prasīts Tehniskā specifikācijā - vērtējamo punktu skaits tiks noteikts ņemot vērā visu iesniegto piedāvājumu priekšrocības. Maksimāli iespējamais punktu</w:t>
                        </w:r>
                        <w:r w:rsidR="0021055E">
                          <w:rPr>
                            <w:rFonts w:ascii="Times New Roman" w:hAnsi="Times New Roman" w:cs="Times New Roman"/>
                            <w:color w:val="000000"/>
                            <w:sz w:val="20"/>
                            <w:szCs w:val="20"/>
                          </w:rPr>
                          <w:t xml:space="preserve"> skaits=</w:t>
                        </w:r>
                        <w:r w:rsidRPr="00687A79">
                          <w:rPr>
                            <w:rFonts w:ascii="Times New Roman" w:hAnsi="Times New Roman" w:cs="Times New Roman"/>
                            <w:color w:val="000000"/>
                            <w:sz w:val="20"/>
                            <w:szCs w:val="20"/>
                          </w:rPr>
                          <w:t xml:space="preserve"> 5. </w:t>
                        </w:r>
                      </w:p>
                    </w:tc>
                  </w:tr>
                  <w:tr w:rsidR="00687A79" w:rsidRPr="00687A79" w:rsidTr="005C6BA2">
                    <w:trPr>
                      <w:trHeight w:val="315"/>
                    </w:trPr>
                    <w:tc>
                      <w:tcPr>
                        <w:tcW w:w="6372" w:type="dxa"/>
                      </w:tcPr>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687A79">
                          <w:rPr>
                            <w:rFonts w:ascii="Times New Roman" w:hAnsi="Times New Roman" w:cs="Times New Roman"/>
                            <w:color w:val="000000"/>
                            <w:sz w:val="20"/>
                            <w:szCs w:val="20"/>
                          </w:rPr>
                          <w:t xml:space="preserve">Pretendents, kurš būs norādījis vislielāko apdrošinājuma limitu zobārstniecības programmai, saņems maksimāli iespējamo punktu skaitu, pārējie pretendenti proporcionāli mazāk. </w:t>
                        </w:r>
                        <w:r w:rsidRPr="00C7319B">
                          <w:rPr>
                            <w:rFonts w:ascii="Times New Roman" w:hAnsi="Times New Roman" w:cs="Times New Roman"/>
                            <w:color w:val="000000"/>
                            <w:sz w:val="24"/>
                            <w:szCs w:val="24"/>
                            <w:vertAlign w:val="superscript"/>
                          </w:rPr>
                          <w:t xml:space="preserve">4 </w:t>
                        </w:r>
                      </w:p>
                    </w:tc>
                  </w:tr>
                  <w:tr w:rsidR="00687A79" w:rsidRPr="00687A79" w:rsidTr="005C6BA2">
                    <w:trPr>
                      <w:trHeight w:val="656"/>
                    </w:trPr>
                    <w:tc>
                      <w:tcPr>
                        <w:tcW w:w="6372" w:type="dxa"/>
                      </w:tcPr>
                      <w:p w:rsidR="00687A79" w:rsidRPr="00687A79" w:rsidRDefault="00746783" w:rsidP="00687A7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00687A79" w:rsidRPr="00687A79">
                          <w:rPr>
                            <w:rFonts w:ascii="Times New Roman" w:hAnsi="Times New Roman" w:cs="Times New Roman"/>
                            <w:color w:val="000000"/>
                            <w:sz w:val="20"/>
                            <w:szCs w:val="20"/>
                          </w:rPr>
                          <w:t xml:space="preserve">. Ja Pretendents ambulatorās rehabilitācijas programmā piedāvā iekļaut papildus procedūras - ūdens procedūras un/vai manuālo terapiju un/vai ārstniecisko </w:t>
                        </w:r>
                        <w:r w:rsidR="00687A79" w:rsidRPr="00D42BC3">
                          <w:rPr>
                            <w:rFonts w:ascii="Times New Roman" w:hAnsi="Times New Roman" w:cs="Times New Roman"/>
                            <w:color w:val="000000"/>
                            <w:sz w:val="20"/>
                            <w:szCs w:val="20"/>
                          </w:rPr>
                          <w:t>vingrošanu grupās (ne mazāk kā 10 procedūra</w:t>
                        </w:r>
                        <w:r w:rsidR="002D68D7" w:rsidRPr="00D42BC3">
                          <w:rPr>
                            <w:rFonts w:ascii="Times New Roman" w:hAnsi="Times New Roman" w:cs="Times New Roman"/>
                            <w:color w:val="000000"/>
                            <w:sz w:val="20"/>
                            <w:szCs w:val="20"/>
                          </w:rPr>
                          <w:t>s), ar limitu ne mazāk kā EUR 10,50 (de</w:t>
                        </w:r>
                        <w:r w:rsidR="00687A79" w:rsidRPr="00D42BC3">
                          <w:rPr>
                            <w:rFonts w:ascii="Times New Roman" w:hAnsi="Times New Roman" w:cs="Times New Roman"/>
                            <w:color w:val="000000"/>
                            <w:sz w:val="20"/>
                            <w:szCs w:val="20"/>
                          </w:rPr>
                          <w:t xml:space="preserve">smit </w:t>
                        </w:r>
                        <w:r w:rsidR="00687A79" w:rsidRPr="00D42BC3">
                          <w:rPr>
                            <w:rFonts w:ascii="Times New Roman" w:hAnsi="Times New Roman" w:cs="Times New Roman"/>
                            <w:i/>
                            <w:iCs/>
                            <w:color w:val="000000"/>
                            <w:sz w:val="20"/>
                            <w:szCs w:val="20"/>
                          </w:rPr>
                          <w:t>euro</w:t>
                        </w:r>
                        <w:r w:rsidR="00687A79" w:rsidRPr="00D42BC3">
                          <w:rPr>
                            <w:rFonts w:ascii="Times New Roman" w:hAnsi="Times New Roman" w:cs="Times New Roman"/>
                            <w:color w:val="000000"/>
                            <w:sz w:val="20"/>
                            <w:szCs w:val="20"/>
                          </w:rPr>
                          <w:t>, 50 centi) apmērā</w:t>
                        </w:r>
                        <w:r w:rsidR="00687A79" w:rsidRPr="00687A79">
                          <w:rPr>
                            <w:rFonts w:ascii="Times New Roman" w:hAnsi="Times New Roman" w:cs="Times New Roman"/>
                            <w:color w:val="000000"/>
                            <w:sz w:val="20"/>
                            <w:szCs w:val="20"/>
                          </w:rPr>
                          <w:t xml:space="preserve"> par 1 procedūru – </w:t>
                        </w:r>
                        <w:r w:rsidR="00687A79" w:rsidRPr="00687A79">
                          <w:rPr>
                            <w:rFonts w:ascii="Times New Roman" w:hAnsi="Times New Roman" w:cs="Times New Roman"/>
                            <w:color w:val="000000"/>
                            <w:sz w:val="20"/>
                            <w:szCs w:val="20"/>
                          </w:rPr>
                          <w:lastRenderedPageBreak/>
                          <w:t>papildus tiek piešķirts 1 punkts par katru no iepriekš minētajām procedūrām. Maksim</w:t>
                        </w:r>
                        <w:r w:rsidR="0021055E">
                          <w:rPr>
                            <w:rFonts w:ascii="Times New Roman" w:hAnsi="Times New Roman" w:cs="Times New Roman"/>
                            <w:color w:val="000000"/>
                            <w:sz w:val="20"/>
                            <w:szCs w:val="20"/>
                          </w:rPr>
                          <w:t>āli iespējamais punktu skaits =</w:t>
                        </w:r>
                        <w:r w:rsidR="00687A79" w:rsidRPr="00687A79">
                          <w:rPr>
                            <w:rFonts w:ascii="Times New Roman" w:hAnsi="Times New Roman" w:cs="Times New Roman"/>
                            <w:color w:val="000000"/>
                            <w:sz w:val="20"/>
                            <w:szCs w:val="20"/>
                          </w:rPr>
                          <w:t xml:space="preserve">3. </w:t>
                        </w:r>
                      </w:p>
                    </w:tc>
                  </w:tr>
                  <w:tr w:rsidR="00687A79" w:rsidRPr="00687A79" w:rsidTr="005C6BA2">
                    <w:trPr>
                      <w:trHeight w:val="315"/>
                    </w:trPr>
                    <w:tc>
                      <w:tcPr>
                        <w:tcW w:w="6372" w:type="dxa"/>
                      </w:tcPr>
                      <w:p w:rsidR="00687A79" w:rsidRPr="00687A79" w:rsidRDefault="00746783" w:rsidP="00687A7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w:t>
                        </w:r>
                        <w:r w:rsidR="00687A79" w:rsidRPr="00687A79">
                          <w:rPr>
                            <w:rFonts w:ascii="Times New Roman" w:hAnsi="Times New Roman" w:cs="Times New Roman"/>
                            <w:color w:val="000000"/>
                            <w:sz w:val="20"/>
                            <w:szCs w:val="20"/>
                          </w:rPr>
                          <w:t xml:space="preserve">. Ja Pretendents stacionārās rehabilitācijas pakalpojumus iekļauj ambulatorās un stacionārās aprūpes programmā – papildus tiek piešķirti 5 punkti. </w:t>
                        </w:r>
                      </w:p>
                    </w:tc>
                  </w:tr>
                </w:tbl>
                <w:p w:rsidR="00687A79" w:rsidRPr="00687A79" w:rsidRDefault="00687A79" w:rsidP="00687A79">
                  <w:pPr>
                    <w:autoSpaceDE w:val="0"/>
                    <w:autoSpaceDN w:val="0"/>
                    <w:adjustRightInd w:val="0"/>
                    <w:spacing w:after="0" w:line="240" w:lineRule="auto"/>
                    <w:rPr>
                      <w:rFonts w:ascii="Times New Roman" w:hAnsi="Times New Roman" w:cs="Times New Roman"/>
                      <w:color w:val="000000"/>
                      <w:sz w:val="20"/>
                      <w:szCs w:val="20"/>
                    </w:rPr>
                  </w:pPr>
                </w:p>
              </w:tc>
            </w:tr>
          </w:tbl>
          <w:p w:rsidR="00687A79" w:rsidRPr="00753699" w:rsidRDefault="00687A79" w:rsidP="005C2867">
            <w:pPr>
              <w:pStyle w:val="Default"/>
              <w:rPr>
                <w:rFonts w:ascii="Times New Roman" w:hAnsi="Times New Roman" w:cs="Times New Roman"/>
                <w:color w:val="auto"/>
              </w:rPr>
            </w:pPr>
          </w:p>
        </w:tc>
        <w:tc>
          <w:tcPr>
            <w:tcW w:w="1134" w:type="dxa"/>
            <w:vAlign w:val="center"/>
          </w:tcPr>
          <w:p w:rsidR="00687A79" w:rsidRPr="00753699" w:rsidRDefault="002F1129" w:rsidP="00687A79">
            <w:pPr>
              <w:pStyle w:val="Default"/>
              <w:jc w:val="center"/>
              <w:rPr>
                <w:rFonts w:ascii="Times New Roman" w:hAnsi="Times New Roman" w:cs="Times New Roman"/>
                <w:color w:val="auto"/>
              </w:rPr>
            </w:pPr>
            <w:r>
              <w:rPr>
                <w:rFonts w:ascii="Times New Roman" w:hAnsi="Times New Roman" w:cs="Times New Roman"/>
                <w:color w:val="auto"/>
              </w:rPr>
              <w:lastRenderedPageBreak/>
              <w:t>29</w:t>
            </w:r>
          </w:p>
        </w:tc>
      </w:tr>
      <w:tr w:rsidR="00A55EA2" w:rsidRPr="00753699" w:rsidTr="005C6BA2">
        <w:tc>
          <w:tcPr>
            <w:tcW w:w="534" w:type="dxa"/>
            <w:vAlign w:val="center"/>
          </w:tcPr>
          <w:p w:rsidR="00A55EA2" w:rsidRPr="00753699" w:rsidRDefault="00A55EA2" w:rsidP="00687A79">
            <w:pPr>
              <w:pStyle w:val="Default"/>
              <w:rPr>
                <w:rFonts w:ascii="Times New Roman" w:hAnsi="Times New Roman" w:cs="Times New Roman"/>
                <w:color w:val="auto"/>
              </w:rPr>
            </w:pPr>
            <w:r w:rsidRPr="00753699">
              <w:rPr>
                <w:rFonts w:ascii="Times New Roman" w:hAnsi="Times New Roman" w:cs="Times New Roman"/>
                <w:color w:val="auto"/>
              </w:rPr>
              <w:lastRenderedPageBreak/>
              <w:t>2.</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04"/>
              <w:gridCol w:w="3805"/>
            </w:tblGrid>
            <w:tr w:rsidR="00A55EA2" w:rsidRPr="00A55EA2">
              <w:trPr>
                <w:trHeight w:val="878"/>
              </w:trPr>
              <w:tc>
                <w:tcPr>
                  <w:tcW w:w="3804" w:type="dxa"/>
                </w:tcPr>
                <w:p w:rsidR="00A55EA2" w:rsidRPr="00C15E86" w:rsidRDefault="00A55EA2" w:rsidP="00A55EA2">
                  <w:pPr>
                    <w:autoSpaceDE w:val="0"/>
                    <w:autoSpaceDN w:val="0"/>
                    <w:adjustRightInd w:val="0"/>
                    <w:spacing w:after="0" w:line="240" w:lineRule="auto"/>
                    <w:rPr>
                      <w:rFonts w:ascii="Times New Roman" w:hAnsi="Times New Roman" w:cs="Times New Roman"/>
                      <w:b/>
                      <w:color w:val="000000"/>
                    </w:rPr>
                  </w:pPr>
                  <w:r w:rsidRPr="00C15E86">
                    <w:rPr>
                      <w:rFonts w:ascii="Times New Roman" w:hAnsi="Times New Roman" w:cs="Times New Roman"/>
                      <w:b/>
                      <w:color w:val="000000"/>
                    </w:rPr>
                    <w:t xml:space="preserve">Apmaksas nosacījumi nelīgumorganizācijās: </w:t>
                  </w:r>
                </w:p>
              </w:tc>
              <w:tc>
                <w:tcPr>
                  <w:tcW w:w="3804" w:type="dxa"/>
                </w:tcPr>
                <w:p w:rsidR="00A55EA2" w:rsidRPr="00A55EA2" w:rsidRDefault="00A55EA2" w:rsidP="00A55EA2">
                  <w:pPr>
                    <w:autoSpaceDE w:val="0"/>
                    <w:autoSpaceDN w:val="0"/>
                    <w:adjustRightInd w:val="0"/>
                    <w:spacing w:after="0" w:line="240" w:lineRule="auto"/>
                    <w:rPr>
                      <w:rFonts w:ascii="Times New Roman" w:hAnsi="Times New Roman" w:cs="Times New Roman"/>
                      <w:color w:val="000000"/>
                    </w:rPr>
                  </w:pPr>
                </w:p>
              </w:tc>
            </w:tr>
            <w:tr w:rsidR="00A55EA2" w:rsidRPr="00A55EA2">
              <w:trPr>
                <w:trHeight w:val="1528"/>
              </w:trPr>
              <w:tc>
                <w:tcPr>
                  <w:tcW w:w="7609" w:type="dxa"/>
                  <w:gridSpan w:val="2"/>
                </w:tcPr>
                <w:p w:rsidR="00A55EA2" w:rsidRPr="00A55EA2"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A55EA2">
                    <w:rPr>
                      <w:rFonts w:ascii="Times New Roman" w:hAnsi="Times New Roman" w:cs="Times New Roman"/>
                      <w:color w:val="000000"/>
                      <w:sz w:val="20"/>
                      <w:szCs w:val="20"/>
                    </w:rPr>
                    <w:t xml:space="preserve">Pretendents, kurš apmaksā vislielāko summu nelīgumorganizācijās par: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pirmreizējo ģimenes ārsta konsultāciju;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pirmreizējo speciālista konsultāciju;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ģimenes ārsta mājas vizīti;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rentgenoloģiskiem izmeklējumiem ar kontrastvielu;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magnētiskās rezonanses izmeklēšanu bez kontrastēšanas;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ārstniecisko masāžu ambulatorajā rehabilitācijā 1 reizei;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1 (vienas) gultas dienu stacionārā (parastā palātā);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1 (vienas) gultas dienu stacionārā paaugstināta servisa apstākļos; </w:t>
                  </w:r>
                </w:p>
                <w:p w:rsidR="00A55EA2" w:rsidRPr="00A55EA2" w:rsidRDefault="00D13670" w:rsidP="00A55EA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A55EA2" w:rsidRPr="00A55EA2">
                    <w:rPr>
                      <w:rFonts w:ascii="Times New Roman" w:hAnsi="Times New Roman" w:cs="Times New Roman"/>
                      <w:color w:val="000000"/>
                      <w:sz w:val="20"/>
                      <w:szCs w:val="20"/>
                    </w:rPr>
                    <w:t xml:space="preserve"> veikto operāciju </w:t>
                  </w:r>
                </w:p>
                <w:p w:rsidR="00A55EA2" w:rsidRPr="00A55EA2" w:rsidRDefault="00A55EA2" w:rsidP="00A55EA2">
                  <w:pPr>
                    <w:autoSpaceDE w:val="0"/>
                    <w:autoSpaceDN w:val="0"/>
                    <w:adjustRightInd w:val="0"/>
                    <w:spacing w:after="0" w:line="240" w:lineRule="auto"/>
                    <w:rPr>
                      <w:rFonts w:ascii="Times New Roman" w:hAnsi="Times New Roman" w:cs="Times New Roman"/>
                      <w:color w:val="000000"/>
                      <w:sz w:val="20"/>
                      <w:szCs w:val="20"/>
                    </w:rPr>
                  </w:pPr>
                </w:p>
                <w:p w:rsidR="00A55EA2" w:rsidRPr="00A55EA2"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A55EA2">
                    <w:rPr>
                      <w:rFonts w:ascii="Times New Roman" w:hAnsi="Times New Roman" w:cs="Times New Roman"/>
                      <w:color w:val="000000"/>
                      <w:sz w:val="20"/>
                      <w:szCs w:val="20"/>
                    </w:rPr>
                    <w:t>(visas apmaksājamās summas skaitot kopā, vienas pozīcijas maksimālais punktu skaits – 1 punkts)</w:t>
                  </w:r>
                  <w:r w:rsidR="006C6B61">
                    <w:rPr>
                      <w:rFonts w:ascii="Times New Roman" w:hAnsi="Times New Roman" w:cs="Times New Roman"/>
                      <w:color w:val="000000"/>
                      <w:sz w:val="20"/>
                      <w:szCs w:val="20"/>
                    </w:rPr>
                    <w:t xml:space="preserve"> saņem maksimālo punktu skaitu =</w:t>
                  </w:r>
                  <w:r w:rsidRPr="00A55EA2">
                    <w:rPr>
                      <w:rFonts w:ascii="Times New Roman" w:hAnsi="Times New Roman" w:cs="Times New Roman"/>
                      <w:color w:val="000000"/>
                      <w:sz w:val="20"/>
                      <w:szCs w:val="20"/>
                    </w:rPr>
                    <w:t xml:space="preserve"> 9 punkti, pārējie pretendenti saņem proporcionāli mazāku punktu skaitu. </w:t>
                  </w:r>
                </w:p>
              </w:tc>
            </w:tr>
          </w:tbl>
          <w:p w:rsidR="00A55EA2" w:rsidRPr="00753699" w:rsidRDefault="00A55EA2" w:rsidP="00687A79">
            <w:pPr>
              <w:autoSpaceDE w:val="0"/>
              <w:autoSpaceDN w:val="0"/>
              <w:adjustRightInd w:val="0"/>
              <w:rPr>
                <w:rFonts w:ascii="Times New Roman" w:hAnsi="Times New Roman" w:cs="Times New Roman"/>
                <w:color w:val="000000"/>
              </w:rPr>
            </w:pPr>
          </w:p>
        </w:tc>
        <w:tc>
          <w:tcPr>
            <w:tcW w:w="1134" w:type="dxa"/>
            <w:vAlign w:val="center"/>
          </w:tcPr>
          <w:p w:rsidR="00A55EA2" w:rsidRPr="00753699" w:rsidRDefault="00A55EA2" w:rsidP="00687A79">
            <w:pPr>
              <w:pStyle w:val="Default"/>
              <w:jc w:val="center"/>
              <w:rPr>
                <w:rFonts w:ascii="Times New Roman" w:hAnsi="Times New Roman" w:cs="Times New Roman"/>
                <w:color w:val="auto"/>
              </w:rPr>
            </w:pPr>
            <w:r w:rsidRPr="00753699">
              <w:rPr>
                <w:rFonts w:ascii="Times New Roman" w:hAnsi="Times New Roman" w:cs="Times New Roman"/>
                <w:color w:val="auto"/>
              </w:rPr>
              <w:t>9</w:t>
            </w:r>
          </w:p>
        </w:tc>
      </w:tr>
      <w:tr w:rsidR="00A55EA2" w:rsidRPr="00753699" w:rsidTr="005C5336">
        <w:tc>
          <w:tcPr>
            <w:tcW w:w="534" w:type="dxa"/>
            <w:vAlign w:val="center"/>
          </w:tcPr>
          <w:p w:rsidR="00A55EA2" w:rsidRPr="00753699" w:rsidRDefault="00D92187" w:rsidP="005C5336">
            <w:pPr>
              <w:pStyle w:val="Default"/>
              <w:rPr>
                <w:rFonts w:ascii="Times New Roman" w:hAnsi="Times New Roman" w:cs="Times New Roman"/>
                <w:color w:val="auto"/>
              </w:rPr>
            </w:pPr>
            <w:r w:rsidRPr="00753699">
              <w:rPr>
                <w:rFonts w:ascii="Times New Roman" w:hAnsi="Times New Roman" w:cs="Times New Roman"/>
                <w:color w:val="auto"/>
              </w:rPr>
              <w:t>3.</w:t>
            </w:r>
          </w:p>
        </w:tc>
        <w:tc>
          <w:tcPr>
            <w:tcW w:w="7796" w:type="dxa"/>
          </w:tcPr>
          <w:p w:rsidR="00A55EA2" w:rsidRPr="00753699" w:rsidRDefault="00D92187" w:rsidP="00D92187">
            <w:pPr>
              <w:pStyle w:val="Default"/>
              <w:rPr>
                <w:rFonts w:ascii="Times New Roman" w:hAnsi="Times New Roman" w:cs="Times New Roman"/>
                <w:sz w:val="22"/>
                <w:szCs w:val="22"/>
              </w:rPr>
            </w:pPr>
            <w:r w:rsidRPr="00753699">
              <w:rPr>
                <w:rFonts w:ascii="Times New Roman" w:hAnsi="Times New Roman" w:cs="Times New Roman"/>
                <w:sz w:val="22"/>
                <w:szCs w:val="22"/>
              </w:rPr>
              <w:t xml:space="preserve">Ja Pretendents nodrošina, ka tā pārstāvis ierodas pie Pasūtītāja 2 reizes mēnesī, lai saņemtu iesniegtos pieteikumus atlīdzību saņemšanai – papildus tiek piešķirts 1 punkts. </w:t>
            </w:r>
          </w:p>
        </w:tc>
        <w:tc>
          <w:tcPr>
            <w:tcW w:w="1134" w:type="dxa"/>
            <w:vAlign w:val="center"/>
          </w:tcPr>
          <w:p w:rsidR="00A55EA2" w:rsidRPr="00753699" w:rsidRDefault="00D92187" w:rsidP="00D92187">
            <w:pPr>
              <w:pStyle w:val="Default"/>
              <w:jc w:val="center"/>
              <w:rPr>
                <w:rFonts w:ascii="Times New Roman" w:hAnsi="Times New Roman" w:cs="Times New Roman"/>
                <w:sz w:val="22"/>
                <w:szCs w:val="22"/>
              </w:rPr>
            </w:pPr>
            <w:r w:rsidRPr="00753699">
              <w:rPr>
                <w:rFonts w:ascii="Times New Roman" w:hAnsi="Times New Roman" w:cs="Times New Roman"/>
                <w:sz w:val="22"/>
                <w:szCs w:val="22"/>
              </w:rPr>
              <w:t xml:space="preserve">1 </w:t>
            </w:r>
          </w:p>
        </w:tc>
      </w:tr>
      <w:tr w:rsidR="00D92187" w:rsidRPr="00753699" w:rsidTr="00A30D95">
        <w:trPr>
          <w:trHeight w:val="6764"/>
        </w:trPr>
        <w:tc>
          <w:tcPr>
            <w:tcW w:w="534" w:type="dxa"/>
            <w:vAlign w:val="center"/>
          </w:tcPr>
          <w:p w:rsidR="00D92187" w:rsidRPr="00753699" w:rsidRDefault="00D92187" w:rsidP="005C5336">
            <w:pPr>
              <w:pStyle w:val="Default"/>
              <w:rPr>
                <w:rFonts w:ascii="Times New Roman" w:hAnsi="Times New Roman" w:cs="Times New Roman"/>
                <w:color w:val="auto"/>
              </w:rPr>
            </w:pPr>
            <w:r w:rsidRPr="00753699">
              <w:rPr>
                <w:rFonts w:ascii="Times New Roman" w:hAnsi="Times New Roman" w:cs="Times New Roman"/>
                <w:color w:val="auto"/>
              </w:rPr>
              <w:t>4.</w:t>
            </w:r>
          </w:p>
        </w:tc>
        <w:tc>
          <w:tcPr>
            <w:tcW w:w="7796" w:type="dxa"/>
          </w:tcPr>
          <w:p w:rsidR="00D92187" w:rsidRPr="00C15E86" w:rsidRDefault="00D92187">
            <w:pPr>
              <w:rPr>
                <w:rFonts w:ascii="Times New Roman" w:hAnsi="Times New Roman" w:cs="Times New Roman"/>
                <w:b/>
              </w:rPr>
            </w:pPr>
            <w:r w:rsidRPr="00C15E86">
              <w:rPr>
                <w:rFonts w:ascii="Times New Roman" w:hAnsi="Times New Roman" w:cs="Times New Roman"/>
                <w:b/>
              </w:rPr>
              <w:t>Apdrošināšanas atlīdzības par saņemtajiem pakalpojumiem:</w:t>
            </w:r>
          </w:p>
          <w:tbl>
            <w:tblPr>
              <w:tblW w:w="7679" w:type="dxa"/>
              <w:tblBorders>
                <w:top w:val="nil"/>
                <w:left w:val="nil"/>
                <w:bottom w:val="nil"/>
                <w:right w:val="nil"/>
              </w:tblBorders>
              <w:tblLayout w:type="fixed"/>
              <w:tblLook w:val="0000" w:firstRow="0" w:lastRow="0" w:firstColumn="0" w:lastColumn="0" w:noHBand="0" w:noVBand="0"/>
            </w:tblPr>
            <w:tblGrid>
              <w:gridCol w:w="3839"/>
              <w:gridCol w:w="3840"/>
            </w:tblGrid>
            <w:tr w:rsidR="00D92187" w:rsidRPr="00D92187" w:rsidTr="00D92187">
              <w:trPr>
                <w:trHeight w:val="1480"/>
              </w:trPr>
              <w:tc>
                <w:tcPr>
                  <w:tcW w:w="3839" w:type="dxa"/>
                </w:tcPr>
                <w:p w:rsidR="00D92187" w:rsidRPr="00BE6EAF" w:rsidRDefault="00D92187" w:rsidP="00BE6EAF">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1. Ja Pretendents nodro</w:t>
                  </w:r>
                  <w:r w:rsidRPr="00753699">
                    <w:rPr>
                      <w:rFonts w:ascii="Times New Roman" w:hAnsi="Times New Roman" w:cs="Times New Roman"/>
                      <w:color w:val="000000"/>
                      <w:sz w:val="20"/>
                      <w:szCs w:val="20"/>
                    </w:rPr>
                    <w:t xml:space="preserve">šina čeku par </w:t>
                  </w:r>
                  <w:r w:rsidRPr="00D92187">
                    <w:rPr>
                      <w:rFonts w:ascii="Times New Roman" w:hAnsi="Times New Roman" w:cs="Times New Roman"/>
                      <w:color w:val="000000"/>
                      <w:sz w:val="20"/>
                      <w:szCs w:val="20"/>
                    </w:rPr>
                    <w:t>saņemtajiem pakalpojumiem vai veiktajām iegādēm pieņemšanu elektroniski – pa</w:t>
                  </w:r>
                  <w:r w:rsidR="00BE6EAF">
                    <w:rPr>
                      <w:rFonts w:ascii="Times New Roman" w:hAnsi="Times New Roman" w:cs="Times New Roman"/>
                      <w:color w:val="000000"/>
                      <w:sz w:val="20"/>
                      <w:szCs w:val="20"/>
                    </w:rPr>
                    <w:t>pildus tiek piešķirti 3 punkti.</w:t>
                  </w:r>
                </w:p>
              </w:tc>
              <w:tc>
                <w:tcPr>
                  <w:tcW w:w="3840" w:type="dxa"/>
                </w:tcPr>
                <w:p w:rsidR="00D92187" w:rsidRPr="00D92187" w:rsidRDefault="00D92187" w:rsidP="00D92187">
                  <w:pPr>
                    <w:autoSpaceDE w:val="0"/>
                    <w:autoSpaceDN w:val="0"/>
                    <w:adjustRightInd w:val="0"/>
                    <w:spacing w:after="0" w:line="240" w:lineRule="auto"/>
                    <w:rPr>
                      <w:rFonts w:ascii="Times New Roman" w:hAnsi="Times New Roman" w:cs="Times New Roman"/>
                      <w:color w:val="000000"/>
                    </w:rPr>
                  </w:pPr>
                </w:p>
              </w:tc>
            </w:tr>
            <w:tr w:rsidR="00D92187" w:rsidRPr="00D92187" w:rsidTr="00D92187">
              <w:trPr>
                <w:trHeight w:val="201"/>
              </w:trPr>
              <w:tc>
                <w:tcPr>
                  <w:tcW w:w="7679" w:type="dxa"/>
                  <w:gridSpan w:val="2"/>
                </w:tcPr>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 xml:space="preserve">2. Apdrošināšanas atlīdzības par saņemtajiem pakalpojumiem iemaksa personas bankas kontā pēc personas atlīdzības </w:t>
                  </w:r>
                  <w:r w:rsidRPr="00D92187">
                    <w:rPr>
                      <w:rFonts w:ascii="Times New Roman" w:hAnsi="Times New Roman" w:cs="Times New Roman"/>
                      <w:color w:val="000000"/>
                      <w:sz w:val="20"/>
                      <w:szCs w:val="20"/>
                      <w:u w:val="single"/>
                    </w:rPr>
                    <w:t>elektroniskā pieteikuma vai Pasūtītāja birojā iesniegtā pieteikuma</w:t>
                  </w:r>
                  <w:r w:rsidRPr="00D92187">
                    <w:rPr>
                      <w:rFonts w:ascii="Times New Roman" w:hAnsi="Times New Roman" w:cs="Times New Roman"/>
                      <w:color w:val="000000"/>
                      <w:sz w:val="20"/>
                      <w:szCs w:val="20"/>
                    </w:rPr>
                    <w:t xml:space="preserve"> un maksājumu dokumentu vai to elektronisko kopiju iesniegšanas par pakalpojumiem, kuru apmaksu apdrošinātā persona ir veikusi no saviem personīgajiem līdzekļiem: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1. piecu darba dienu la</w:t>
                  </w:r>
                  <w:r w:rsidR="006C6B61">
                    <w:rPr>
                      <w:rFonts w:ascii="Times New Roman" w:hAnsi="Times New Roman" w:cs="Times New Roman"/>
                      <w:color w:val="000000"/>
                      <w:sz w:val="20"/>
                      <w:szCs w:val="20"/>
                    </w:rPr>
                    <w:t>ikā no pieteikuma iesniegšanas =</w:t>
                  </w:r>
                  <w:r w:rsidRPr="00D92187">
                    <w:rPr>
                      <w:rFonts w:ascii="Times New Roman" w:hAnsi="Times New Roman" w:cs="Times New Roman"/>
                      <w:color w:val="000000"/>
                      <w:sz w:val="20"/>
                      <w:szCs w:val="20"/>
                    </w:rPr>
                    <w:t xml:space="preserve"> 6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2. sešu darba dienu la</w:t>
                  </w:r>
                  <w:r w:rsidR="006C6B61">
                    <w:rPr>
                      <w:rFonts w:ascii="Times New Roman" w:hAnsi="Times New Roman" w:cs="Times New Roman"/>
                      <w:color w:val="000000"/>
                      <w:sz w:val="20"/>
                      <w:szCs w:val="20"/>
                    </w:rPr>
                    <w:t>ikā no pieteikuma iesniegšanas =</w:t>
                  </w:r>
                  <w:r w:rsidRPr="00D92187">
                    <w:rPr>
                      <w:rFonts w:ascii="Times New Roman" w:hAnsi="Times New Roman" w:cs="Times New Roman"/>
                      <w:color w:val="000000"/>
                      <w:sz w:val="20"/>
                      <w:szCs w:val="20"/>
                    </w:rPr>
                    <w:t xml:space="preserve"> 5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3. septiņu darba dienu la</w:t>
                  </w:r>
                  <w:r w:rsidR="006C6B61">
                    <w:rPr>
                      <w:rFonts w:ascii="Times New Roman" w:hAnsi="Times New Roman" w:cs="Times New Roman"/>
                      <w:color w:val="000000"/>
                      <w:sz w:val="20"/>
                      <w:szCs w:val="20"/>
                    </w:rPr>
                    <w:t>ikā no pieteikuma iesniegšanas =</w:t>
                  </w:r>
                  <w:r w:rsidRPr="00D92187">
                    <w:rPr>
                      <w:rFonts w:ascii="Times New Roman" w:hAnsi="Times New Roman" w:cs="Times New Roman"/>
                      <w:color w:val="000000"/>
                      <w:sz w:val="20"/>
                      <w:szCs w:val="20"/>
                    </w:rPr>
                    <w:t xml:space="preserve"> 4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4. astoņu darba dienu laikā no pieteikuma iesniegšanas</w:t>
                  </w:r>
                  <w:r w:rsidR="006C6B61">
                    <w:rPr>
                      <w:rFonts w:ascii="Times New Roman" w:hAnsi="Times New Roman" w:cs="Times New Roman"/>
                      <w:color w:val="000000"/>
                      <w:sz w:val="20"/>
                      <w:szCs w:val="20"/>
                    </w:rPr>
                    <w:t xml:space="preserve"> =</w:t>
                  </w:r>
                  <w:r w:rsidRPr="00D92187">
                    <w:rPr>
                      <w:rFonts w:ascii="Times New Roman" w:hAnsi="Times New Roman" w:cs="Times New Roman"/>
                      <w:color w:val="000000"/>
                      <w:sz w:val="20"/>
                      <w:szCs w:val="20"/>
                    </w:rPr>
                    <w:t xml:space="preserve"> 3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5. deviņu darba dienu la</w:t>
                  </w:r>
                  <w:r w:rsidR="006C6B61">
                    <w:rPr>
                      <w:rFonts w:ascii="Times New Roman" w:hAnsi="Times New Roman" w:cs="Times New Roman"/>
                      <w:color w:val="000000"/>
                      <w:sz w:val="20"/>
                      <w:szCs w:val="20"/>
                    </w:rPr>
                    <w:t>ikā no pieteikuma iesniegšanas =</w:t>
                  </w:r>
                  <w:r w:rsidRPr="00D92187">
                    <w:rPr>
                      <w:rFonts w:ascii="Times New Roman" w:hAnsi="Times New Roman" w:cs="Times New Roman"/>
                      <w:color w:val="000000"/>
                      <w:sz w:val="20"/>
                      <w:szCs w:val="20"/>
                    </w:rPr>
                    <w:t xml:space="preserve"> 2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6. desmit darba dienu la</w:t>
                  </w:r>
                  <w:r w:rsidR="006C6B61">
                    <w:rPr>
                      <w:rFonts w:ascii="Times New Roman" w:hAnsi="Times New Roman" w:cs="Times New Roman"/>
                      <w:color w:val="000000"/>
                      <w:sz w:val="20"/>
                      <w:szCs w:val="20"/>
                    </w:rPr>
                    <w:t>ikā no pieteikuma iesniegšanas =</w:t>
                  </w:r>
                  <w:r w:rsidRPr="00D92187">
                    <w:rPr>
                      <w:rFonts w:ascii="Times New Roman" w:hAnsi="Times New Roman" w:cs="Times New Roman"/>
                      <w:color w:val="000000"/>
                      <w:sz w:val="20"/>
                      <w:szCs w:val="20"/>
                    </w:rPr>
                    <w:t xml:space="preserve"> 1 punkts;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Maksi</w:t>
                  </w:r>
                  <w:r w:rsidR="006C6B61">
                    <w:rPr>
                      <w:rFonts w:ascii="Times New Roman" w:hAnsi="Times New Roman" w:cs="Times New Roman"/>
                      <w:color w:val="000000"/>
                      <w:sz w:val="20"/>
                      <w:szCs w:val="20"/>
                    </w:rPr>
                    <w:t>māli iespējamais punktu skaits =</w:t>
                  </w:r>
                  <w:r w:rsidRPr="00D92187">
                    <w:rPr>
                      <w:rFonts w:ascii="Times New Roman" w:hAnsi="Times New Roman" w:cs="Times New Roman"/>
                      <w:color w:val="000000"/>
                      <w:sz w:val="20"/>
                      <w:szCs w:val="20"/>
                    </w:rPr>
                    <w:t xml:space="preserve"> 6. </w:t>
                  </w:r>
                </w:p>
              </w:tc>
            </w:tr>
            <w:tr w:rsidR="00D92187" w:rsidRPr="00D92187" w:rsidTr="00D92187">
              <w:trPr>
                <w:trHeight w:val="1335"/>
              </w:trPr>
              <w:tc>
                <w:tcPr>
                  <w:tcW w:w="7679" w:type="dxa"/>
                  <w:gridSpan w:val="2"/>
                </w:tcPr>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 xml:space="preserve">3. Apdrošināšanas atlīdzības par saņemtajiem pakalpojumiem izmaksa skaidrā naudā apdrošinātāja kasē pēc personas atlīdzības pieteikuma un maksājumu dokumentu iesniegšanas par pakalpojumiem, kuru apmaksu apdrošinātā persona ir veikusi no saviem personīgajiem līdzekļiem: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 xml:space="preserve">1. uzreiz līdz EUR 70,00 (septiņdesmit </w:t>
                  </w:r>
                  <w:r w:rsidRPr="00D92187">
                    <w:rPr>
                      <w:rFonts w:ascii="Times New Roman" w:hAnsi="Times New Roman" w:cs="Times New Roman"/>
                      <w:i/>
                      <w:iCs/>
                      <w:color w:val="000000"/>
                      <w:sz w:val="20"/>
                      <w:szCs w:val="20"/>
                    </w:rPr>
                    <w:t>euro</w:t>
                  </w:r>
                  <w:r w:rsidR="006C6B61">
                    <w:rPr>
                      <w:rFonts w:ascii="Times New Roman" w:hAnsi="Times New Roman" w:cs="Times New Roman"/>
                      <w:color w:val="000000"/>
                      <w:sz w:val="20"/>
                      <w:szCs w:val="20"/>
                    </w:rPr>
                    <w:t>, 00 centi) =</w:t>
                  </w:r>
                  <w:r w:rsidRPr="00D92187">
                    <w:rPr>
                      <w:rFonts w:ascii="Times New Roman" w:hAnsi="Times New Roman" w:cs="Times New Roman"/>
                      <w:color w:val="000000"/>
                      <w:sz w:val="20"/>
                      <w:szCs w:val="20"/>
                    </w:rPr>
                    <w:t xml:space="preserve"> 1 punkts;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 xml:space="preserve">2. uzreiz no EUR 71,00 (septiņdesmit viens </w:t>
                  </w:r>
                  <w:r w:rsidRPr="00D92187">
                    <w:rPr>
                      <w:rFonts w:ascii="Times New Roman" w:hAnsi="Times New Roman" w:cs="Times New Roman"/>
                      <w:i/>
                      <w:iCs/>
                      <w:color w:val="000000"/>
                      <w:sz w:val="20"/>
                      <w:szCs w:val="20"/>
                    </w:rPr>
                    <w:t>euro</w:t>
                  </w:r>
                  <w:r w:rsidRPr="00D92187">
                    <w:rPr>
                      <w:rFonts w:ascii="Times New Roman" w:hAnsi="Times New Roman" w:cs="Times New Roman"/>
                      <w:color w:val="000000"/>
                      <w:sz w:val="20"/>
                      <w:szCs w:val="20"/>
                    </w:rPr>
                    <w:t xml:space="preserve">, 00 centi) līdz EUR 150,00 (viens simts piecdesmit </w:t>
                  </w:r>
                  <w:r w:rsidRPr="00D92187">
                    <w:rPr>
                      <w:rFonts w:ascii="Times New Roman" w:hAnsi="Times New Roman" w:cs="Times New Roman"/>
                      <w:i/>
                      <w:iCs/>
                      <w:color w:val="000000"/>
                      <w:sz w:val="20"/>
                      <w:szCs w:val="20"/>
                    </w:rPr>
                    <w:t>euro</w:t>
                  </w:r>
                  <w:r w:rsidR="006C6B61">
                    <w:rPr>
                      <w:rFonts w:ascii="Times New Roman" w:hAnsi="Times New Roman" w:cs="Times New Roman"/>
                      <w:color w:val="000000"/>
                      <w:sz w:val="20"/>
                      <w:szCs w:val="20"/>
                    </w:rPr>
                    <w:t>, 00 centi) =</w:t>
                  </w:r>
                  <w:r w:rsidRPr="00D92187">
                    <w:rPr>
                      <w:rFonts w:ascii="Times New Roman" w:hAnsi="Times New Roman" w:cs="Times New Roman"/>
                      <w:color w:val="000000"/>
                      <w:sz w:val="20"/>
                      <w:szCs w:val="20"/>
                    </w:rPr>
                    <w:t xml:space="preserve"> 2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 xml:space="preserve">3. uzreiz virs EUR 151,00 (viens simts piecdesmit viens </w:t>
                  </w:r>
                  <w:r w:rsidRPr="00D92187">
                    <w:rPr>
                      <w:rFonts w:ascii="Times New Roman" w:hAnsi="Times New Roman" w:cs="Times New Roman"/>
                      <w:i/>
                      <w:iCs/>
                      <w:color w:val="000000"/>
                      <w:sz w:val="20"/>
                      <w:szCs w:val="20"/>
                    </w:rPr>
                    <w:t>euro</w:t>
                  </w:r>
                  <w:r w:rsidR="006C6B61">
                    <w:rPr>
                      <w:rFonts w:ascii="Times New Roman" w:hAnsi="Times New Roman" w:cs="Times New Roman"/>
                      <w:color w:val="000000"/>
                      <w:sz w:val="20"/>
                      <w:szCs w:val="20"/>
                    </w:rPr>
                    <w:t>, 00 centi) =</w:t>
                  </w:r>
                  <w:r w:rsidRPr="00D92187">
                    <w:rPr>
                      <w:rFonts w:ascii="Times New Roman" w:hAnsi="Times New Roman" w:cs="Times New Roman"/>
                      <w:color w:val="000000"/>
                      <w:sz w:val="20"/>
                      <w:szCs w:val="20"/>
                    </w:rPr>
                    <w:t xml:space="preserve"> 3 punkti. </w:t>
                  </w:r>
                </w:p>
                <w:p w:rsidR="00D92187" w:rsidRPr="00D92187"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D92187">
                    <w:rPr>
                      <w:rFonts w:ascii="Times New Roman" w:hAnsi="Times New Roman" w:cs="Times New Roman"/>
                      <w:color w:val="000000"/>
                      <w:sz w:val="20"/>
                      <w:szCs w:val="20"/>
                    </w:rPr>
                    <w:t>Maksi</w:t>
                  </w:r>
                  <w:r w:rsidR="006C6B61">
                    <w:rPr>
                      <w:rFonts w:ascii="Times New Roman" w:hAnsi="Times New Roman" w:cs="Times New Roman"/>
                      <w:color w:val="000000"/>
                      <w:sz w:val="20"/>
                      <w:szCs w:val="20"/>
                    </w:rPr>
                    <w:t>māli iespējamais punktu skaits =</w:t>
                  </w:r>
                  <w:r w:rsidRPr="00D92187">
                    <w:rPr>
                      <w:rFonts w:ascii="Times New Roman" w:hAnsi="Times New Roman" w:cs="Times New Roman"/>
                      <w:color w:val="000000"/>
                      <w:sz w:val="20"/>
                      <w:szCs w:val="20"/>
                    </w:rPr>
                    <w:t xml:space="preserve"> 3. </w:t>
                  </w:r>
                </w:p>
              </w:tc>
            </w:tr>
            <w:tr w:rsidR="00D92187" w:rsidRPr="00D92187" w:rsidTr="005F3A44">
              <w:trPr>
                <w:trHeight w:val="191"/>
              </w:trPr>
              <w:tc>
                <w:tcPr>
                  <w:tcW w:w="7679" w:type="dxa"/>
                  <w:gridSpan w:val="2"/>
                </w:tcPr>
                <w:p w:rsidR="00A30D95" w:rsidRPr="00753699" w:rsidRDefault="00A30D95" w:rsidP="00A30D95">
                  <w:pPr>
                    <w:tabs>
                      <w:tab w:val="left" w:pos="1185"/>
                    </w:tabs>
                    <w:rPr>
                      <w:rFonts w:ascii="Times New Roman" w:hAnsi="Times New Roman" w:cs="Times New Roman"/>
                      <w:sz w:val="20"/>
                      <w:szCs w:val="20"/>
                    </w:rPr>
                  </w:pPr>
                </w:p>
              </w:tc>
            </w:tr>
          </w:tbl>
          <w:p w:rsidR="00D92187" w:rsidRPr="00753699" w:rsidRDefault="00D92187" w:rsidP="00D92187">
            <w:pPr>
              <w:pStyle w:val="Default"/>
              <w:rPr>
                <w:rFonts w:ascii="Times New Roman" w:hAnsi="Times New Roman" w:cs="Times New Roman"/>
                <w:sz w:val="22"/>
                <w:szCs w:val="22"/>
              </w:rPr>
            </w:pPr>
          </w:p>
        </w:tc>
        <w:tc>
          <w:tcPr>
            <w:tcW w:w="1134" w:type="dxa"/>
            <w:vAlign w:val="center"/>
          </w:tcPr>
          <w:p w:rsidR="00D92187" w:rsidRPr="00753699" w:rsidRDefault="00D92187" w:rsidP="00D92187">
            <w:pPr>
              <w:pStyle w:val="Default"/>
              <w:jc w:val="center"/>
              <w:rPr>
                <w:rFonts w:ascii="Times New Roman" w:hAnsi="Times New Roman" w:cs="Times New Roman"/>
                <w:sz w:val="22"/>
                <w:szCs w:val="22"/>
              </w:rPr>
            </w:pPr>
            <w:r w:rsidRPr="00753699">
              <w:rPr>
                <w:rFonts w:ascii="Times New Roman" w:hAnsi="Times New Roman" w:cs="Times New Roman"/>
                <w:sz w:val="22"/>
                <w:szCs w:val="22"/>
              </w:rPr>
              <w:t>12</w:t>
            </w:r>
          </w:p>
        </w:tc>
      </w:tr>
      <w:tr w:rsidR="00D92187" w:rsidRPr="00753699" w:rsidTr="005C5336">
        <w:tc>
          <w:tcPr>
            <w:tcW w:w="534" w:type="dxa"/>
            <w:vAlign w:val="center"/>
          </w:tcPr>
          <w:p w:rsidR="00D92187" w:rsidRPr="00D42BC3" w:rsidRDefault="00980F32" w:rsidP="005C5336">
            <w:pPr>
              <w:pStyle w:val="Default"/>
              <w:rPr>
                <w:rFonts w:ascii="Times New Roman" w:hAnsi="Times New Roman" w:cs="Times New Roman"/>
                <w:color w:val="auto"/>
              </w:rPr>
            </w:pPr>
            <w:r w:rsidRPr="00D42BC3">
              <w:rPr>
                <w:rFonts w:ascii="Times New Roman" w:hAnsi="Times New Roman" w:cs="Times New Roman"/>
                <w:color w:val="auto"/>
              </w:rPr>
              <w:t>5.</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37"/>
              <w:gridCol w:w="3837"/>
            </w:tblGrid>
            <w:tr w:rsidR="00980F32" w:rsidRPr="00D42BC3">
              <w:trPr>
                <w:trHeight w:val="227"/>
              </w:trPr>
              <w:tc>
                <w:tcPr>
                  <w:tcW w:w="3837" w:type="dxa"/>
                </w:tcPr>
                <w:p w:rsidR="00980F32" w:rsidRPr="00D42BC3" w:rsidRDefault="00C9119D" w:rsidP="00980F32">
                  <w:pPr>
                    <w:autoSpaceDE w:val="0"/>
                    <w:autoSpaceDN w:val="0"/>
                    <w:adjustRightInd w:val="0"/>
                    <w:spacing w:after="0" w:line="240" w:lineRule="auto"/>
                    <w:rPr>
                      <w:rFonts w:ascii="Times New Roman" w:hAnsi="Times New Roman" w:cs="Times New Roman"/>
                      <w:b/>
                      <w:color w:val="000000"/>
                    </w:rPr>
                  </w:pPr>
                  <w:r w:rsidRPr="00D42BC3">
                    <w:rPr>
                      <w:rFonts w:ascii="Times New Roman" w:hAnsi="Times New Roman" w:cs="Times New Roman"/>
                      <w:b/>
                      <w:color w:val="000000"/>
                    </w:rPr>
                    <w:t>Piedāvājuma c</w:t>
                  </w:r>
                  <w:r w:rsidR="00980F32" w:rsidRPr="00D42BC3">
                    <w:rPr>
                      <w:rFonts w:ascii="Times New Roman" w:hAnsi="Times New Roman" w:cs="Times New Roman"/>
                      <w:b/>
                      <w:color w:val="000000"/>
                    </w:rPr>
                    <w:t xml:space="preserve">ena (bez PVN) </w:t>
                  </w:r>
                </w:p>
              </w:tc>
              <w:tc>
                <w:tcPr>
                  <w:tcW w:w="3837" w:type="dxa"/>
                </w:tcPr>
                <w:p w:rsidR="00980F32" w:rsidRPr="00D42BC3" w:rsidRDefault="00980F32" w:rsidP="00980F32">
                  <w:pPr>
                    <w:autoSpaceDE w:val="0"/>
                    <w:autoSpaceDN w:val="0"/>
                    <w:adjustRightInd w:val="0"/>
                    <w:spacing w:after="0" w:line="240" w:lineRule="auto"/>
                    <w:rPr>
                      <w:rFonts w:ascii="Times New Roman" w:hAnsi="Times New Roman" w:cs="Times New Roman"/>
                      <w:color w:val="000000"/>
                    </w:rPr>
                  </w:pPr>
                </w:p>
              </w:tc>
            </w:tr>
            <w:tr w:rsidR="00980F32" w:rsidRPr="00D42BC3">
              <w:trPr>
                <w:trHeight w:val="201"/>
              </w:trPr>
              <w:tc>
                <w:tcPr>
                  <w:tcW w:w="7674" w:type="dxa"/>
                  <w:gridSpan w:val="2"/>
                </w:tcPr>
                <w:p w:rsidR="00980F32" w:rsidRPr="00D42BC3" w:rsidRDefault="00980F32" w:rsidP="00AE58C0">
                  <w:pPr>
                    <w:pStyle w:val="Default"/>
                    <w:jc w:val="both"/>
                    <w:rPr>
                      <w:rFonts w:ascii="Times New Roman" w:hAnsi="Times New Roman" w:cs="Times New Roman"/>
                      <w:sz w:val="20"/>
                      <w:szCs w:val="20"/>
                    </w:rPr>
                  </w:pPr>
                  <w:r w:rsidRPr="00D42BC3">
                    <w:rPr>
                      <w:rFonts w:ascii="Times New Roman" w:hAnsi="Times New Roman" w:cs="Times New Roman"/>
                      <w:sz w:val="20"/>
                      <w:szCs w:val="20"/>
                    </w:rPr>
                    <w:t>Pretendents</w:t>
                  </w:r>
                  <w:r w:rsidR="0044447B" w:rsidRPr="00D42BC3">
                    <w:rPr>
                      <w:rFonts w:ascii="Times New Roman" w:hAnsi="Times New Roman" w:cs="Times New Roman"/>
                      <w:sz w:val="20"/>
                      <w:szCs w:val="20"/>
                    </w:rPr>
                    <w:t>, kurš būs piedāvājis viszemāko</w:t>
                  </w:r>
                  <w:r w:rsidR="0023444F" w:rsidRPr="00D42BC3">
                    <w:rPr>
                      <w:rFonts w:ascii="Times New Roman" w:hAnsi="Times New Roman" w:cs="Times New Roman"/>
                      <w:sz w:val="20"/>
                      <w:szCs w:val="20"/>
                    </w:rPr>
                    <w:t xml:space="preserve"> </w:t>
                  </w:r>
                  <w:r w:rsidRPr="00D42BC3">
                    <w:rPr>
                      <w:rFonts w:ascii="Times New Roman" w:hAnsi="Times New Roman" w:cs="Times New Roman"/>
                      <w:sz w:val="20"/>
                      <w:szCs w:val="20"/>
                    </w:rPr>
                    <w:t>cenu</w:t>
                  </w:r>
                  <w:r w:rsidR="00AE58C0" w:rsidRPr="00D42BC3">
                    <w:rPr>
                      <w:rFonts w:ascii="Times New Roman" w:hAnsi="Times New Roman" w:cs="Times New Roman"/>
                      <w:sz w:val="20"/>
                      <w:szCs w:val="20"/>
                    </w:rPr>
                    <w:t xml:space="preserve"> S = (1)+(2)+(3)</w:t>
                  </w:r>
                  <w:r w:rsidR="002B5272" w:rsidRPr="00D42BC3">
                    <w:rPr>
                      <w:rFonts w:ascii="Times New Roman" w:hAnsi="Times New Roman" w:cs="Times New Roman"/>
                      <w:sz w:val="20"/>
                      <w:szCs w:val="20"/>
                    </w:rPr>
                    <w:t>,</w:t>
                  </w:r>
                  <w:r w:rsidR="00647453" w:rsidRPr="00D42BC3">
                    <w:rPr>
                      <w:rFonts w:ascii="Times New Roman" w:hAnsi="Times New Roman" w:cs="Times New Roman"/>
                      <w:sz w:val="20"/>
                      <w:szCs w:val="20"/>
                    </w:rPr>
                    <w:t xml:space="preserve"> </w:t>
                  </w:r>
                  <w:r w:rsidR="00AE58C0" w:rsidRPr="00D42BC3">
                    <w:rPr>
                      <w:rFonts w:ascii="Times New Roman" w:hAnsi="Times New Roman" w:cs="Times New Roman"/>
                      <w:sz w:val="20"/>
                      <w:szCs w:val="20"/>
                    </w:rPr>
                    <w:t xml:space="preserve">(sk.nolikuma pielikumu-finanšu piedāvājuma veidlapu) </w:t>
                  </w:r>
                  <w:r w:rsidR="002B5272" w:rsidRPr="00D42BC3">
                    <w:rPr>
                      <w:rFonts w:ascii="Times New Roman" w:hAnsi="Times New Roman" w:cs="Times New Roman"/>
                      <w:sz w:val="20"/>
                      <w:szCs w:val="20"/>
                    </w:rPr>
                    <w:t>saņems maksimāli iespējamo punktu skaitu, pārējie pretendenti proporcionāli mazāk.</w:t>
                  </w:r>
                  <w:r w:rsidR="002B5272" w:rsidRPr="00D42BC3">
                    <w:rPr>
                      <w:rFonts w:ascii="Times New Roman" w:hAnsi="Times New Roman" w:cs="Times New Roman"/>
                      <w:sz w:val="20"/>
                      <w:szCs w:val="20"/>
                      <w:vertAlign w:val="superscript"/>
                    </w:rPr>
                    <w:t xml:space="preserve"> </w:t>
                  </w:r>
                  <w:r w:rsidR="002B5272" w:rsidRPr="00D42BC3">
                    <w:rPr>
                      <w:rFonts w:ascii="Times New Roman" w:hAnsi="Times New Roman" w:cs="Times New Roman"/>
                      <w:vertAlign w:val="superscript"/>
                    </w:rPr>
                    <w:t>5</w:t>
                  </w:r>
                  <w:r w:rsidR="00544572" w:rsidRPr="00D42BC3">
                    <w:rPr>
                      <w:rFonts w:ascii="Times New Roman" w:hAnsi="Times New Roman" w:cs="Times New Roman"/>
                    </w:rPr>
                    <w:t xml:space="preserve"> </w:t>
                  </w:r>
                  <w:r w:rsidR="007A153A" w:rsidRPr="00D42BC3">
                    <w:rPr>
                      <w:rFonts w:ascii="Times New Roman" w:hAnsi="Times New Roman" w:cs="Times New Roman"/>
                      <w:sz w:val="20"/>
                      <w:szCs w:val="20"/>
                    </w:rPr>
                    <w:t>N</w:t>
                  </w:r>
                  <w:r w:rsidR="00DC4DD7" w:rsidRPr="00D42BC3">
                    <w:rPr>
                      <w:rFonts w:ascii="Times New Roman" w:hAnsi="Times New Roman" w:cs="Times New Roman"/>
                      <w:sz w:val="20"/>
                      <w:szCs w:val="20"/>
                    </w:rPr>
                    <w:t xml:space="preserve">orādīta </w:t>
                  </w:r>
                  <w:r w:rsidR="007F6556" w:rsidRPr="00D42BC3">
                    <w:rPr>
                      <w:rFonts w:ascii="Times New Roman" w:hAnsi="Times New Roman" w:cs="Times New Roman"/>
                      <w:sz w:val="20"/>
                      <w:szCs w:val="20"/>
                    </w:rPr>
                    <w:t xml:space="preserve">summētā </w:t>
                  </w:r>
                  <w:r w:rsidR="00647453" w:rsidRPr="00D42BC3">
                    <w:rPr>
                      <w:rFonts w:ascii="Times New Roman" w:hAnsi="Times New Roman" w:cs="Times New Roman"/>
                      <w:sz w:val="20"/>
                      <w:szCs w:val="20"/>
                    </w:rPr>
                    <w:t xml:space="preserve">cena </w:t>
                  </w:r>
                  <w:r w:rsidR="00340429" w:rsidRPr="00D42BC3">
                    <w:rPr>
                      <w:rFonts w:ascii="Times New Roman" w:hAnsi="Times New Roman" w:cs="Times New Roman"/>
                      <w:sz w:val="20"/>
                      <w:szCs w:val="20"/>
                    </w:rPr>
                    <w:t xml:space="preserve">S </w:t>
                  </w:r>
                  <w:r w:rsidR="0044447B" w:rsidRPr="00D42BC3">
                    <w:rPr>
                      <w:rFonts w:ascii="Times New Roman" w:hAnsi="Times New Roman" w:cs="Times New Roman"/>
                      <w:sz w:val="20"/>
                      <w:szCs w:val="20"/>
                    </w:rPr>
                    <w:t xml:space="preserve">ir </w:t>
                  </w:r>
                  <w:r w:rsidR="00340429" w:rsidRPr="00D42BC3">
                    <w:rPr>
                      <w:rFonts w:ascii="Times New Roman" w:hAnsi="Times New Roman" w:cs="Times New Roman"/>
                      <w:sz w:val="20"/>
                      <w:szCs w:val="20"/>
                    </w:rPr>
                    <w:t xml:space="preserve">par </w:t>
                  </w:r>
                  <w:r w:rsidR="00544572" w:rsidRPr="00D42BC3">
                    <w:rPr>
                      <w:rFonts w:ascii="Times New Roman" w:hAnsi="Times New Roman" w:cs="Times New Roman"/>
                      <w:sz w:val="20"/>
                      <w:szCs w:val="20"/>
                    </w:rPr>
                    <w:t xml:space="preserve">3 </w:t>
                  </w:r>
                  <w:r w:rsidR="00DC4DD7" w:rsidRPr="00D42BC3">
                    <w:rPr>
                      <w:rFonts w:ascii="Times New Roman" w:hAnsi="Times New Roman" w:cs="Times New Roman"/>
                      <w:sz w:val="20"/>
                      <w:szCs w:val="20"/>
                    </w:rPr>
                    <w:t>programmām</w:t>
                  </w:r>
                  <w:r w:rsidR="001B6373" w:rsidRPr="00D42BC3">
                    <w:rPr>
                      <w:rFonts w:ascii="Times New Roman" w:hAnsi="Times New Roman" w:cs="Times New Roman"/>
                      <w:sz w:val="20"/>
                      <w:szCs w:val="20"/>
                    </w:rPr>
                    <w:t xml:space="preserve"> </w:t>
                  </w:r>
                  <w:r w:rsidR="001B6373" w:rsidRPr="00D42BC3">
                    <w:rPr>
                      <w:rFonts w:ascii="Times New Roman" w:hAnsi="Times New Roman" w:cs="Times New Roman"/>
                      <w:sz w:val="20"/>
                      <w:szCs w:val="20"/>
                    </w:rPr>
                    <w:lastRenderedPageBreak/>
                    <w:t>minētajam darbinieku</w:t>
                  </w:r>
                  <w:r w:rsidR="007F6556" w:rsidRPr="00D42BC3">
                    <w:rPr>
                      <w:rFonts w:ascii="Times New Roman" w:hAnsi="Times New Roman" w:cs="Times New Roman"/>
                      <w:sz w:val="20"/>
                      <w:szCs w:val="20"/>
                    </w:rPr>
                    <w:t xml:space="preserve"> </w:t>
                  </w:r>
                  <w:r w:rsidR="001B6373" w:rsidRPr="00D42BC3">
                    <w:rPr>
                      <w:rFonts w:ascii="Times New Roman" w:hAnsi="Times New Roman" w:cs="Times New Roman"/>
                      <w:sz w:val="20"/>
                      <w:szCs w:val="20"/>
                    </w:rPr>
                    <w:t>skaitam</w:t>
                  </w:r>
                  <w:r w:rsidR="00DC4DD7" w:rsidRPr="00D42BC3">
                    <w:rPr>
                      <w:rFonts w:ascii="Times New Roman" w:hAnsi="Times New Roman" w:cs="Times New Roman"/>
                      <w:sz w:val="20"/>
                      <w:szCs w:val="20"/>
                    </w:rPr>
                    <w:t xml:space="preserve">-tas ir </w:t>
                  </w:r>
                  <w:r w:rsidR="0044447B" w:rsidRPr="00D42BC3">
                    <w:rPr>
                      <w:rFonts w:ascii="Times New Roman" w:hAnsi="Times New Roman" w:cs="Times New Roman"/>
                      <w:sz w:val="20"/>
                      <w:szCs w:val="20"/>
                    </w:rPr>
                    <w:t>p</w:t>
                  </w:r>
                  <w:r w:rsidR="00DC4DD7" w:rsidRPr="00D42BC3">
                    <w:rPr>
                      <w:rFonts w:ascii="Times New Roman" w:hAnsi="Times New Roman" w:cs="Times New Roman"/>
                      <w:sz w:val="20"/>
                      <w:szCs w:val="20"/>
                    </w:rPr>
                    <w:t>amatprogramma</w:t>
                  </w:r>
                  <w:r w:rsidR="0044447B" w:rsidRPr="00D42BC3">
                    <w:rPr>
                      <w:rFonts w:ascii="Times New Roman" w:hAnsi="Times New Roman" w:cs="Times New Roman"/>
                      <w:sz w:val="20"/>
                      <w:szCs w:val="20"/>
                    </w:rPr>
                    <w:t>i</w:t>
                  </w:r>
                  <w:r w:rsidR="00DC4DD7" w:rsidRPr="00D42BC3">
                    <w:rPr>
                      <w:rFonts w:ascii="Times New Roman" w:hAnsi="Times New Roman" w:cs="Times New Roman"/>
                      <w:sz w:val="20"/>
                      <w:szCs w:val="20"/>
                    </w:rPr>
                    <w:t xml:space="preserve"> “</w:t>
                  </w:r>
                  <w:r w:rsidR="007F6556" w:rsidRPr="00D42BC3">
                    <w:rPr>
                      <w:rFonts w:ascii="Times New Roman" w:hAnsi="Times New Roman" w:cs="Times New Roman"/>
                      <w:sz w:val="20"/>
                      <w:szCs w:val="20"/>
                    </w:rPr>
                    <w:t>Ambulatorās un stacionārās aprūpes apdrošināšanas programma”</w:t>
                  </w:r>
                  <w:r w:rsidR="0044447B" w:rsidRPr="00D42BC3">
                    <w:rPr>
                      <w:rFonts w:ascii="Times New Roman" w:hAnsi="Times New Roman" w:cs="Times New Roman"/>
                      <w:sz w:val="20"/>
                      <w:szCs w:val="20"/>
                    </w:rPr>
                    <w:t xml:space="preserve"> </w:t>
                  </w:r>
                  <w:r w:rsidR="007F6556" w:rsidRPr="00D42BC3">
                    <w:rPr>
                      <w:rFonts w:ascii="Times New Roman" w:hAnsi="Times New Roman" w:cs="Times New Roman"/>
                      <w:sz w:val="20"/>
                      <w:szCs w:val="20"/>
                    </w:rPr>
                    <w:t>un</w:t>
                  </w:r>
                  <w:r w:rsidR="001B6373" w:rsidRPr="00D42BC3">
                    <w:rPr>
                      <w:rFonts w:ascii="Times New Roman" w:hAnsi="Times New Roman" w:cs="Times New Roman"/>
                      <w:sz w:val="20"/>
                      <w:szCs w:val="20"/>
                    </w:rPr>
                    <w:t xml:space="preserve"> divām papildprogrammām “</w:t>
                  </w:r>
                  <w:r w:rsidR="00613D8A" w:rsidRPr="00D42BC3">
                    <w:rPr>
                      <w:rFonts w:ascii="Times New Roman" w:hAnsi="Times New Roman" w:cs="Times New Roman"/>
                      <w:sz w:val="20"/>
                      <w:szCs w:val="20"/>
                    </w:rPr>
                    <w:t>Medikamentu iegādes programma</w:t>
                  </w:r>
                  <w:r w:rsidR="001B6373" w:rsidRPr="00D42BC3">
                    <w:rPr>
                      <w:rFonts w:ascii="Times New Roman" w:hAnsi="Times New Roman" w:cs="Times New Roman"/>
                      <w:sz w:val="20"/>
                      <w:szCs w:val="20"/>
                    </w:rPr>
                    <w:t>”</w:t>
                  </w:r>
                  <w:r w:rsidR="00613D8A" w:rsidRPr="00D42BC3">
                    <w:rPr>
                      <w:rFonts w:ascii="Times New Roman" w:hAnsi="Times New Roman" w:cs="Times New Roman"/>
                      <w:sz w:val="20"/>
                      <w:szCs w:val="20"/>
                    </w:rPr>
                    <w:t xml:space="preserve"> , “Zobārstniecības pakalpojumu programma”</w:t>
                  </w:r>
                  <w:r w:rsidR="007F6556" w:rsidRPr="00D42BC3">
                    <w:rPr>
                      <w:rFonts w:ascii="Times New Roman" w:hAnsi="Times New Roman" w:cs="Times New Roman"/>
                      <w:sz w:val="20"/>
                      <w:szCs w:val="20"/>
                    </w:rPr>
                    <w:t xml:space="preserve"> </w:t>
                  </w:r>
                  <w:r w:rsidR="00647453" w:rsidRPr="00D42BC3">
                    <w:rPr>
                      <w:rFonts w:ascii="Times New Roman" w:hAnsi="Times New Roman" w:cs="Times New Roman"/>
                      <w:sz w:val="20"/>
                      <w:szCs w:val="20"/>
                    </w:rPr>
                    <w:t>)</w:t>
                  </w:r>
                  <w:r w:rsidRPr="00D42BC3">
                    <w:rPr>
                      <w:rFonts w:ascii="Times New Roman" w:hAnsi="Times New Roman" w:cs="Times New Roman"/>
                      <w:sz w:val="20"/>
                      <w:szCs w:val="20"/>
                    </w:rPr>
                    <w:t xml:space="preserve">, </w:t>
                  </w:r>
                </w:p>
              </w:tc>
            </w:tr>
          </w:tbl>
          <w:p w:rsidR="00D92187" w:rsidRPr="00D42BC3" w:rsidRDefault="00D92187">
            <w:pPr>
              <w:rPr>
                <w:rFonts w:ascii="Times New Roman" w:hAnsi="Times New Roman" w:cs="Times New Roman"/>
              </w:rPr>
            </w:pPr>
          </w:p>
        </w:tc>
        <w:tc>
          <w:tcPr>
            <w:tcW w:w="1134" w:type="dxa"/>
            <w:vAlign w:val="center"/>
          </w:tcPr>
          <w:p w:rsidR="00D92187" w:rsidRPr="00D42BC3" w:rsidRDefault="00CA7043" w:rsidP="00D92187">
            <w:pPr>
              <w:pStyle w:val="Default"/>
              <w:jc w:val="center"/>
              <w:rPr>
                <w:rFonts w:ascii="Times New Roman" w:hAnsi="Times New Roman" w:cs="Times New Roman"/>
                <w:sz w:val="22"/>
                <w:szCs w:val="22"/>
              </w:rPr>
            </w:pPr>
            <w:r w:rsidRPr="00D42BC3">
              <w:rPr>
                <w:rFonts w:ascii="Times New Roman" w:hAnsi="Times New Roman" w:cs="Times New Roman"/>
                <w:sz w:val="22"/>
                <w:szCs w:val="22"/>
              </w:rPr>
              <w:lastRenderedPageBreak/>
              <w:t>49</w:t>
            </w:r>
          </w:p>
        </w:tc>
      </w:tr>
      <w:tr w:rsidR="006F145C" w:rsidRPr="00753699" w:rsidTr="005C5336">
        <w:tc>
          <w:tcPr>
            <w:tcW w:w="8330" w:type="dxa"/>
            <w:gridSpan w:val="2"/>
            <w:vAlign w:val="center"/>
          </w:tcPr>
          <w:p w:rsidR="006F145C" w:rsidRPr="00D42BC3" w:rsidRDefault="006F145C" w:rsidP="006F145C">
            <w:pPr>
              <w:pStyle w:val="Default"/>
              <w:jc w:val="center"/>
              <w:rPr>
                <w:rFonts w:ascii="Times New Roman" w:hAnsi="Times New Roman" w:cs="Times New Roman"/>
                <w:b/>
              </w:rPr>
            </w:pPr>
            <w:r w:rsidRPr="00D42BC3">
              <w:rPr>
                <w:rFonts w:ascii="Times New Roman" w:hAnsi="Times New Roman" w:cs="Times New Roman"/>
                <w:b/>
              </w:rPr>
              <w:lastRenderedPageBreak/>
              <w:t>Maksimālais iespējamais kopējais punktu skaits</w:t>
            </w:r>
          </w:p>
        </w:tc>
        <w:tc>
          <w:tcPr>
            <w:tcW w:w="1134" w:type="dxa"/>
            <w:vAlign w:val="center"/>
          </w:tcPr>
          <w:p w:rsidR="006F145C" w:rsidRPr="00D42BC3" w:rsidRDefault="006F145C" w:rsidP="00D92187">
            <w:pPr>
              <w:pStyle w:val="Default"/>
              <w:jc w:val="center"/>
              <w:rPr>
                <w:rFonts w:ascii="Times New Roman" w:hAnsi="Times New Roman" w:cs="Times New Roman"/>
                <w:b/>
                <w:sz w:val="22"/>
                <w:szCs w:val="22"/>
              </w:rPr>
            </w:pPr>
            <w:r w:rsidRPr="00D42BC3">
              <w:rPr>
                <w:rFonts w:ascii="Times New Roman" w:hAnsi="Times New Roman" w:cs="Times New Roman"/>
                <w:b/>
                <w:sz w:val="22"/>
                <w:szCs w:val="22"/>
              </w:rPr>
              <w:t>100</w:t>
            </w:r>
          </w:p>
        </w:tc>
      </w:tr>
    </w:tbl>
    <w:p w:rsidR="008571A8" w:rsidRDefault="008571A8" w:rsidP="005C2867">
      <w:pPr>
        <w:pStyle w:val="Default"/>
        <w:rPr>
          <w:rFonts w:ascii="Times New Roman" w:hAnsi="Times New Roman" w:cs="Times New Roman"/>
          <w:color w:val="auto"/>
        </w:rPr>
      </w:pPr>
    </w:p>
    <w:p w:rsidR="00A55EA2" w:rsidRPr="00753699" w:rsidRDefault="009C141E" w:rsidP="005C2867">
      <w:pPr>
        <w:pStyle w:val="Default"/>
        <w:rPr>
          <w:rFonts w:ascii="Times New Roman" w:hAnsi="Times New Roman" w:cs="Times New Roman"/>
          <w:color w:val="auto"/>
        </w:rPr>
      </w:pPr>
      <w:r w:rsidRPr="00753699">
        <w:rPr>
          <w:rFonts w:ascii="Times New Roman" w:hAnsi="Times New Roman" w:cs="Times New Roman"/>
          <w:color w:val="auto"/>
        </w:rPr>
        <w:t>____________________________________________________</w:t>
      </w:r>
    </w:p>
    <w:p w:rsidR="00687A79" w:rsidRPr="00954962" w:rsidRDefault="00495DCF" w:rsidP="00232CF5">
      <w:pPr>
        <w:pStyle w:val="Default"/>
        <w:jc w:val="both"/>
        <w:rPr>
          <w:rFonts w:ascii="Times New Roman" w:hAnsi="Times New Roman" w:cs="Times New Roman"/>
          <w:sz w:val="20"/>
          <w:szCs w:val="20"/>
        </w:rPr>
      </w:pPr>
      <w:r w:rsidRPr="00954962">
        <w:rPr>
          <w:rFonts w:ascii="Times New Roman" w:hAnsi="Times New Roman" w:cs="Times New Roman"/>
          <w:sz w:val="20"/>
          <w:szCs w:val="20"/>
        </w:rPr>
        <w:t xml:space="preserve">2  Aprēķins pēc formulas: Iegūtie punkti = vērtējamais piedāvātais apdrošinājuma limita ambulatorās un stacionārās nodrošināšanas programmai pārsvars pār tehnisko specifikāciju (piedāvātais apdrošinājuma limits ambulatorās un stacionārās nodrošināšanas programmai – Tehniskajā specifikācijā noteiktais) reizināts ar 11 punktiem dalīts ar lielāko piedāvāto apdrošinājuma limita ambulatorās un stacionārās nodrošināšanas programmai pārsvaru pār tehnisko specifikāciju (piedāvātais apdrošinājuma limits ambulatorās un stacionārās nodrošināšanas programmai – Tehniskajā specifikācijā noteiktais).  </w:t>
      </w:r>
    </w:p>
    <w:p w:rsidR="005C6BA2" w:rsidRPr="005C6BA2"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5C6BA2">
        <w:rPr>
          <w:rFonts w:ascii="Times New Roman" w:hAnsi="Times New Roman" w:cs="Times New Roman"/>
          <w:color w:val="000000"/>
          <w:sz w:val="20"/>
          <w:szCs w:val="20"/>
        </w:rPr>
        <w:t xml:space="preserve">3 Aprēķins pēc formulas: Iegūtie punkti = vērtējamais piedāvātais apdrošinājuma limita medikamentu iegādes programmai pārsvars pār tehnisko specifikāciju (piedāvātais apdrošinājuma limits medikamentu iegādes programmai – Tehniskajā specifikācijā noteiktais) reizināts ar 5 punktiem dalīts ar lielāko piedāvāto apdrošinājuma limita medikamentu iegādes programmai pārsvaru pār tehnisko specifikāciju (piedāvātais apdrošinājuma limits medikamentu iegādes programmai – Tehniskajā specifikācijā noteiktais). </w:t>
      </w:r>
    </w:p>
    <w:p w:rsidR="005C6BA2" w:rsidRPr="005C6BA2"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5C6BA2">
        <w:rPr>
          <w:rFonts w:ascii="Times New Roman" w:hAnsi="Times New Roman" w:cs="Times New Roman"/>
          <w:color w:val="000000"/>
          <w:sz w:val="20"/>
          <w:szCs w:val="20"/>
        </w:rPr>
        <w:t xml:space="preserve">4 Aprēķins pēc formulas: Iegūtie punkti = vērtējamais piedāvātais apdrošinājuma limita zobārstniecības programmai pārsvars pār tehnisko specifikāciju (piedāvātais apdrošinājuma limits zobārstniecības programmai pārsvars – Tehniskajā specifikācijā noteiktais) reizināts ar 5 punktiem dalīts ar lielāko piedāvāto apdrošinājuma limita zobārstniecības programmai pārsvaru pār tehnisko specifikāciju (piedāvātais apdrošinājuma limits zobārstniecības programmai pārsvars – Tehniskajā specifikācijā noteiktais). </w:t>
      </w:r>
    </w:p>
    <w:p w:rsidR="00BF2C47" w:rsidRPr="00954962" w:rsidRDefault="00C42CA5" w:rsidP="00232CF5">
      <w:pPr>
        <w:pStyle w:val="Default"/>
        <w:jc w:val="both"/>
        <w:rPr>
          <w:rFonts w:ascii="Times New Roman" w:hAnsi="Times New Roman" w:cs="Times New Roman"/>
          <w:color w:val="auto"/>
          <w:sz w:val="20"/>
          <w:szCs w:val="20"/>
        </w:rPr>
      </w:pPr>
      <w:r>
        <w:rPr>
          <w:rFonts w:ascii="Times New Roman" w:hAnsi="Times New Roman" w:cs="Times New Roman"/>
          <w:sz w:val="20"/>
          <w:szCs w:val="20"/>
        </w:rPr>
        <w:t>5</w:t>
      </w:r>
      <w:r w:rsidR="00F91824" w:rsidRPr="00954962">
        <w:rPr>
          <w:rFonts w:ascii="Times New Roman" w:hAnsi="Times New Roman" w:cs="Times New Roman"/>
          <w:sz w:val="20"/>
          <w:szCs w:val="20"/>
        </w:rPr>
        <w:t xml:space="preserve"> Aprēķins pēc formulas: Iegūtie punkti =zemākā piedāvātā cena dalīta a</w:t>
      </w:r>
      <w:r w:rsidR="00BB704A">
        <w:rPr>
          <w:rFonts w:ascii="Times New Roman" w:hAnsi="Times New Roman" w:cs="Times New Roman"/>
          <w:sz w:val="20"/>
          <w:szCs w:val="20"/>
        </w:rPr>
        <w:t>r piedāvāto cenu reizināts ar 49</w:t>
      </w:r>
      <w:r w:rsidR="00F91824" w:rsidRPr="00954962">
        <w:rPr>
          <w:rFonts w:ascii="Times New Roman" w:hAnsi="Times New Roman" w:cs="Times New Roman"/>
          <w:sz w:val="20"/>
          <w:szCs w:val="20"/>
        </w:rPr>
        <w:t xml:space="preserve"> punktiem.  </w:t>
      </w:r>
    </w:p>
    <w:p w:rsidR="008571A8" w:rsidRPr="00584CA9" w:rsidRDefault="008571A8" w:rsidP="00232CF5">
      <w:pPr>
        <w:autoSpaceDE w:val="0"/>
        <w:autoSpaceDN w:val="0"/>
        <w:adjustRightInd w:val="0"/>
        <w:spacing w:after="0" w:line="240" w:lineRule="auto"/>
        <w:jc w:val="both"/>
        <w:rPr>
          <w:rFonts w:ascii="Franklin Gothic Book" w:hAnsi="Franklin Gothic Book" w:cs="Franklin Gothic Book"/>
          <w:color w:val="000000"/>
          <w:sz w:val="24"/>
          <w:szCs w:val="24"/>
        </w:rPr>
      </w:pPr>
    </w:p>
    <w:p w:rsidR="005934A0" w:rsidRDefault="00BB3C89" w:rsidP="005934A0">
      <w:pPr>
        <w:pStyle w:val="Default"/>
        <w:numPr>
          <w:ilvl w:val="2"/>
          <w:numId w:val="3"/>
        </w:numPr>
        <w:tabs>
          <w:tab w:val="clear" w:pos="1620"/>
          <w:tab w:val="left" w:pos="426"/>
        </w:tabs>
        <w:ind w:left="426" w:hanging="568"/>
        <w:jc w:val="both"/>
        <w:rPr>
          <w:rFonts w:ascii="Times New Roman" w:hAnsi="Times New Roman" w:cs="Times New Roman"/>
          <w:sz w:val="22"/>
          <w:szCs w:val="22"/>
        </w:rPr>
      </w:pPr>
      <w:r w:rsidRPr="00BB3C89">
        <w:rPr>
          <w:rFonts w:ascii="Times New Roman" w:hAnsi="Times New Roman" w:cs="Times New Roman"/>
          <w:sz w:val="22"/>
          <w:szCs w:val="22"/>
        </w:rPr>
        <w:t xml:space="preserve">Iegūtie </w:t>
      </w:r>
      <w:r w:rsidR="000D3469">
        <w:rPr>
          <w:rFonts w:ascii="Times New Roman" w:hAnsi="Times New Roman" w:cs="Times New Roman"/>
          <w:sz w:val="22"/>
          <w:szCs w:val="22"/>
        </w:rPr>
        <w:t>punkti tiek noapaļoti līdz diviem</w:t>
      </w:r>
      <w:r w:rsidRPr="00BB3C89">
        <w:rPr>
          <w:rFonts w:ascii="Times New Roman" w:hAnsi="Times New Roman" w:cs="Times New Roman"/>
          <w:sz w:val="22"/>
          <w:szCs w:val="22"/>
        </w:rPr>
        <w:t xml:space="preserve"> cipariem aiz komata.</w:t>
      </w:r>
    </w:p>
    <w:p w:rsidR="00EC691B" w:rsidRPr="008E57BC" w:rsidRDefault="00EC691B" w:rsidP="005934A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584CA9">
        <w:rPr>
          <w:rFonts w:ascii="Times New Roman" w:hAnsi="Times New Roman" w:cs="Times New Roman"/>
          <w:sz w:val="22"/>
          <w:szCs w:val="22"/>
        </w:rPr>
        <w:t xml:space="preserve">Iepirkumu </w:t>
      </w:r>
      <w:r w:rsidRPr="00B301B4">
        <w:rPr>
          <w:rFonts w:ascii="Times New Roman" w:hAnsi="Times New Roman" w:cs="Times New Roman"/>
          <w:sz w:val="22"/>
          <w:szCs w:val="22"/>
        </w:rPr>
        <w:t>komisija par saimnieciski visizdevīgāko atzīs piedāvājumu, kurš ieguvis visaugstāko vērtējumu saskaņā ar 6.1.8. punktā noteiktajiem piedāvājumu</w:t>
      </w:r>
      <w:r w:rsidRPr="00584CA9">
        <w:rPr>
          <w:rFonts w:ascii="Times New Roman" w:hAnsi="Times New Roman" w:cs="Times New Roman"/>
          <w:sz w:val="22"/>
          <w:szCs w:val="22"/>
        </w:rPr>
        <w:t xml:space="preserve"> vērtēšanas kritērijiem. Ja saimnieciski izdevīgākā piedāvājuma vērtēšanas rezultātā vienādu augstāko punktu skaitu iegūst divi vai vairāki P</w:t>
      </w:r>
      <w:r w:rsidR="00526F6D">
        <w:rPr>
          <w:rFonts w:ascii="Times New Roman" w:hAnsi="Times New Roman" w:cs="Times New Roman"/>
          <w:sz w:val="22"/>
          <w:szCs w:val="22"/>
        </w:rPr>
        <w:t>retendenti, par iepirkuma</w:t>
      </w:r>
      <w:r w:rsidRPr="00584CA9">
        <w:rPr>
          <w:rFonts w:ascii="Times New Roman" w:hAnsi="Times New Roman" w:cs="Times New Roman"/>
          <w:sz w:val="22"/>
          <w:szCs w:val="22"/>
        </w:rPr>
        <w:t xml:space="preserve"> uzvar</w:t>
      </w:r>
      <w:r w:rsidRPr="008E57BC">
        <w:rPr>
          <w:rFonts w:ascii="Times New Roman" w:hAnsi="Times New Roman" w:cs="Times New Roman"/>
          <w:sz w:val="22"/>
          <w:szCs w:val="22"/>
        </w:rPr>
        <w:t xml:space="preserve">ētāju noteiks Pretendentu, kurš būs piedāvājis vislielāko apdrošināšanas limitu ambulatorās un stacionārās nodrošināšanas programmai. </w:t>
      </w:r>
    </w:p>
    <w:p w:rsidR="00416370" w:rsidRPr="008E57BC" w:rsidRDefault="00416370" w:rsidP="0041637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8E57BC">
        <w:rPr>
          <w:rFonts w:ascii="Times New Roman" w:hAnsi="Times New Roman" w:cs="Times New Roman"/>
          <w:sz w:val="22"/>
          <w:szCs w:val="22"/>
        </w:rPr>
        <w:t>Aritmētisko kļūdu labošana:</w:t>
      </w:r>
    </w:p>
    <w:p w:rsidR="00416370" w:rsidRPr="008E57BC"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sz w:val="22"/>
          <w:szCs w:val="22"/>
        </w:rPr>
        <w:t>Piedāvājumu izvēles laikā iepirkuma komisija pārbauda, vai piedāvājumā nav aritmētisko kļūdu (kļūdas, kuras ir pieļautas vienīgi aritmētisku jeb matemātisku darbību rezultātā);</w:t>
      </w:r>
    </w:p>
    <w:p w:rsidR="00416370" w:rsidRPr="008E57BC"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sz w:val="22"/>
          <w:szCs w:val="22"/>
        </w:rPr>
        <w:t>Ja iepirkuma komisija piedāvājumā konstatē aritmētisko kļūdu, tā šo kļūdu izlabo;</w:t>
      </w:r>
    </w:p>
    <w:p w:rsidR="00416370" w:rsidRPr="008E57BC"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bCs/>
          <w:sz w:val="22"/>
          <w:szCs w:val="22"/>
        </w:rPr>
        <w:t>Par kļūdu labojumu un laboto piedāvājuma summu (piedāvāto līgumcenu) iepirkuma komisija paziņo Pretendentam, kura pieļautā kļūda labota;</w:t>
      </w:r>
    </w:p>
    <w:p w:rsidR="00416370" w:rsidRPr="008E57BC"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sz w:val="22"/>
          <w:szCs w:val="22"/>
        </w:rPr>
        <w:t xml:space="preserve">Turpmākajā piedāvājumu vērtēšanā iepirkuma komisija ņem vērā tikai šajā sadaļā noteiktajā kārtībā veiktos labojumus un laboto </w:t>
      </w:r>
      <w:r w:rsidRPr="008E57BC">
        <w:rPr>
          <w:rFonts w:ascii="Times New Roman" w:hAnsi="Times New Roman" w:cs="Times New Roman"/>
          <w:bCs/>
          <w:sz w:val="22"/>
          <w:szCs w:val="22"/>
        </w:rPr>
        <w:t>piedāvājuma summu</w:t>
      </w:r>
      <w:r w:rsidRPr="008E57BC">
        <w:rPr>
          <w:rFonts w:ascii="Times New Roman" w:hAnsi="Times New Roman" w:cs="Times New Roman"/>
          <w:sz w:val="22"/>
          <w:szCs w:val="22"/>
        </w:rPr>
        <w:t>.</w:t>
      </w:r>
    </w:p>
    <w:p w:rsidR="00416370" w:rsidRPr="008E57BC" w:rsidRDefault="00416370" w:rsidP="00E40559">
      <w:pPr>
        <w:pStyle w:val="Default"/>
        <w:numPr>
          <w:ilvl w:val="2"/>
          <w:numId w:val="3"/>
        </w:numPr>
        <w:tabs>
          <w:tab w:val="clear" w:pos="1620"/>
          <w:tab w:val="left" w:pos="-142"/>
          <w:tab w:val="num" w:pos="709"/>
        </w:tabs>
        <w:ind w:hanging="1762"/>
        <w:jc w:val="both"/>
        <w:rPr>
          <w:rFonts w:ascii="Times New Roman" w:hAnsi="Times New Roman" w:cs="Times New Roman"/>
          <w:sz w:val="22"/>
          <w:szCs w:val="22"/>
        </w:rPr>
      </w:pPr>
      <w:r w:rsidRPr="008E57BC">
        <w:rPr>
          <w:rFonts w:ascii="Times New Roman" w:hAnsi="Times New Roman" w:cs="Times New Roman"/>
          <w:sz w:val="22"/>
          <w:szCs w:val="22"/>
        </w:rPr>
        <w:t>Nepamatoti lēta piedāvājuma noteikšana:</w:t>
      </w:r>
    </w:p>
    <w:p w:rsidR="00416370" w:rsidRPr="008E57BC"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sz w:val="22"/>
          <w:szCs w:val="22"/>
        </w:rPr>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0D7AC4" w:rsidRPr="000D7AC4" w:rsidRDefault="00416370" w:rsidP="000D7AC4">
      <w:pPr>
        <w:pStyle w:val="Default"/>
        <w:numPr>
          <w:ilvl w:val="3"/>
          <w:numId w:val="3"/>
        </w:numPr>
        <w:tabs>
          <w:tab w:val="left" w:pos="-142"/>
        </w:tabs>
        <w:ind w:hanging="862"/>
        <w:jc w:val="both"/>
        <w:rPr>
          <w:rFonts w:ascii="Times New Roman" w:hAnsi="Times New Roman" w:cs="Times New Roman"/>
          <w:sz w:val="22"/>
          <w:szCs w:val="22"/>
        </w:rPr>
      </w:pPr>
      <w:r w:rsidRPr="008E57BC">
        <w:rPr>
          <w:rFonts w:ascii="Times New Roman" w:hAnsi="Times New Roman" w:cs="Times New Roman"/>
          <w:sz w:val="22"/>
          <w:szCs w:val="22"/>
        </w:rPr>
        <w:t>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p>
    <w:p w:rsidR="000D7AC4" w:rsidRPr="000D7AC4" w:rsidRDefault="000D7AC4" w:rsidP="000D7AC4">
      <w:pPr>
        <w:pStyle w:val="Default"/>
        <w:tabs>
          <w:tab w:val="left" w:pos="-142"/>
        </w:tabs>
        <w:ind w:left="720"/>
        <w:jc w:val="both"/>
        <w:rPr>
          <w:rFonts w:ascii="Times New Roman" w:hAnsi="Times New Roman" w:cs="Times New Roman"/>
          <w:sz w:val="22"/>
          <w:szCs w:val="22"/>
        </w:rPr>
      </w:pPr>
    </w:p>
    <w:p w:rsidR="001760D9" w:rsidRPr="000D7AC4" w:rsidRDefault="001760D9" w:rsidP="000D7AC4">
      <w:pPr>
        <w:pStyle w:val="ListParagraph"/>
        <w:numPr>
          <w:ilvl w:val="0"/>
          <w:numId w:val="3"/>
        </w:numPr>
        <w:spacing w:after="0" w:line="240" w:lineRule="auto"/>
        <w:jc w:val="both"/>
        <w:rPr>
          <w:rFonts w:ascii="Times New Roman" w:hAnsi="Times New Roman" w:cs="Times New Roman"/>
          <w:b/>
          <w:bCs/>
        </w:rPr>
      </w:pPr>
      <w:r w:rsidRPr="000D7AC4">
        <w:rPr>
          <w:rFonts w:ascii="Times New Roman" w:hAnsi="Times New Roman" w:cs="Times New Roman"/>
          <w:b/>
          <w:bCs/>
        </w:rPr>
        <w:t>LĒMUMA PUBLICĒŠANA, PRETENDENTU INFORMĒŠANA PAR PIEŅEMTO LĒMUMU UN LĪGUMA SLĒGŠANA</w:t>
      </w:r>
    </w:p>
    <w:p w:rsidR="001760D9" w:rsidRPr="00981240" w:rsidRDefault="001760D9" w:rsidP="000D7AC4">
      <w:pPr>
        <w:numPr>
          <w:ilvl w:val="1"/>
          <w:numId w:val="3"/>
        </w:numPr>
        <w:spacing w:after="0" w:line="240" w:lineRule="auto"/>
        <w:ind w:left="540" w:hanging="540"/>
        <w:rPr>
          <w:rFonts w:ascii="Times New Roman" w:hAnsi="Times New Roman" w:cs="Times New Roman"/>
        </w:rPr>
      </w:pPr>
      <w:r w:rsidRPr="00981240">
        <w:rPr>
          <w:rFonts w:ascii="Times New Roman" w:hAnsi="Times New Roman" w:cs="Times New Roman"/>
        </w:rPr>
        <w:t>Lēmuma pieņemšana:</w:t>
      </w:r>
    </w:p>
    <w:p w:rsidR="001760D9" w:rsidRPr="002C4B40"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2C4B40">
        <w:rPr>
          <w:rFonts w:ascii="Times New Roman" w:hAnsi="Times New Roman" w:cs="Times New Roman"/>
        </w:rPr>
        <w:t xml:space="preserve">Iepirkuma komisija nosaka </w:t>
      </w:r>
      <w:r w:rsidR="002C4B40" w:rsidRPr="002C4B40">
        <w:rPr>
          <w:rFonts w:ascii="Times New Roman" w:hAnsi="Times New Roman" w:cs="Times New Roman"/>
        </w:rPr>
        <w:t>saimnieciski visizdevīgāko piedāvājumu</w:t>
      </w:r>
      <w:r w:rsidRPr="002C4B40">
        <w:rPr>
          <w:rFonts w:ascii="Times New Roman" w:hAnsi="Times New Roman" w:cs="Times New Roman"/>
        </w:rPr>
        <w:t xml:space="preserve"> un pieņem lēmumu par iepirkuma līguma slēgšanu ar Pretendentu, kura piedāvājums atzīts par Pasūtītāja prasībām atbilstošu. </w:t>
      </w:r>
    </w:p>
    <w:p w:rsidR="001760D9" w:rsidRPr="00981240" w:rsidRDefault="001760D9" w:rsidP="000D7AC4">
      <w:pPr>
        <w:numPr>
          <w:ilvl w:val="1"/>
          <w:numId w:val="3"/>
        </w:numPr>
        <w:tabs>
          <w:tab w:val="num" w:pos="567"/>
        </w:tabs>
        <w:spacing w:after="0" w:line="240" w:lineRule="auto"/>
        <w:ind w:left="567" w:hanging="567"/>
        <w:rPr>
          <w:rFonts w:ascii="Times New Roman" w:hAnsi="Times New Roman" w:cs="Times New Roman"/>
        </w:rPr>
      </w:pPr>
      <w:r w:rsidRPr="00981240">
        <w:rPr>
          <w:rFonts w:ascii="Times New Roman" w:hAnsi="Times New Roman" w:cs="Times New Roman"/>
        </w:rPr>
        <w:t>Lēmuma publicēšana:</w:t>
      </w:r>
    </w:p>
    <w:p w:rsidR="001760D9" w:rsidRPr="00981240"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981240">
        <w:rPr>
          <w:rFonts w:ascii="Times New Roman" w:hAnsi="Times New Roman" w:cs="Times New Roman"/>
        </w:rPr>
        <w:t>Iepirkuma komisija ne vēlāk kā 5 (piecas) darbdienas pēc tam, kad noslēgts līgums, publicē informatīvu paziņojumu  par noslēgto līgumu Iepirkumu uzraudzības biroja mājas lapā internetā.</w:t>
      </w:r>
    </w:p>
    <w:p w:rsidR="001760D9" w:rsidRPr="00981240" w:rsidRDefault="001760D9" w:rsidP="000D7AC4">
      <w:pPr>
        <w:numPr>
          <w:ilvl w:val="1"/>
          <w:numId w:val="3"/>
        </w:numPr>
        <w:tabs>
          <w:tab w:val="num" w:pos="567"/>
        </w:tabs>
        <w:spacing w:after="0" w:line="240" w:lineRule="auto"/>
        <w:ind w:left="567" w:hanging="567"/>
        <w:rPr>
          <w:rFonts w:ascii="Times New Roman" w:hAnsi="Times New Roman" w:cs="Times New Roman"/>
          <w:b/>
          <w:bCs/>
        </w:rPr>
      </w:pPr>
      <w:r w:rsidRPr="00981240">
        <w:rPr>
          <w:rFonts w:ascii="Times New Roman" w:hAnsi="Times New Roman" w:cs="Times New Roman"/>
        </w:rPr>
        <w:lastRenderedPageBreak/>
        <w:t>Pretendentu informēšana</w:t>
      </w:r>
      <w:r w:rsidRPr="00981240">
        <w:rPr>
          <w:rFonts w:ascii="Times New Roman" w:hAnsi="Times New Roman" w:cs="Times New Roman"/>
          <w:b/>
          <w:bCs/>
        </w:rPr>
        <w:t>:</w:t>
      </w:r>
    </w:p>
    <w:p w:rsidR="001760D9" w:rsidRPr="00981240"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981240">
        <w:rPr>
          <w:rFonts w:ascii="Times New Roman" w:hAnsi="Times New Roman" w:cs="Times New Roman"/>
        </w:rPr>
        <w:t xml:space="preserve">Iepirkuma komisija informē visus pretendentus par iepirkumā izraudzīto pretendentu vai pretendentiem 3 (triju) darba dienu laikā pēc lēmuma pieņemšanas. Iepirkuma komisija triju darba dienu laikā pēc pretendenta pieprasījuma saņemšanas izsniedz vai nosūta pretendentam šā </w:t>
      </w:r>
      <w:r w:rsidRPr="00B301B4">
        <w:rPr>
          <w:rFonts w:ascii="Times New Roman" w:hAnsi="Times New Roman" w:cs="Times New Roman"/>
        </w:rPr>
        <w:t xml:space="preserve">nolikumā 7.1.punktā minēto lēmumu, kā arī </w:t>
      </w:r>
      <w:r w:rsidRPr="00B301B4">
        <w:rPr>
          <w:rFonts w:ascii="Times New Roman" w:eastAsia="Lucida Sans Unicode" w:hAnsi="Times New Roman" w:cs="Times New Roman"/>
        </w:rPr>
        <w:t>Daugavpils pašvaldības</w:t>
      </w:r>
      <w:r w:rsidRPr="00B301B4">
        <w:rPr>
          <w:rFonts w:ascii="Times New Roman" w:hAnsi="Times New Roman" w:cs="Times New Roman"/>
        </w:rPr>
        <w:t xml:space="preserve"> mājas lapā </w:t>
      </w:r>
      <w:hyperlink r:id="rId10" w:history="1">
        <w:r w:rsidRPr="00B301B4">
          <w:rPr>
            <w:rFonts w:ascii="Times New Roman" w:eastAsia="Lucida Sans Unicode" w:hAnsi="Times New Roman" w:cs="Times New Roman"/>
            <w:color w:val="0000FF"/>
            <w:u w:val="single"/>
          </w:rPr>
          <w:t>www.daugavpils.lv</w:t>
        </w:r>
      </w:hyperlink>
      <w:r w:rsidRPr="00B301B4">
        <w:rPr>
          <w:rFonts w:ascii="Times New Roman" w:eastAsia="Lucida Sans Unicode" w:hAnsi="Times New Roman" w:cs="Times New Roman"/>
          <w:u w:val="single"/>
        </w:rPr>
        <w:t xml:space="preserve">, </w:t>
      </w:r>
      <w:r w:rsidRPr="00B301B4">
        <w:rPr>
          <w:rFonts w:ascii="Times New Roman" w:hAnsi="Times New Roman" w:cs="Times New Roman"/>
        </w:rPr>
        <w:t>nodrošina</w:t>
      </w:r>
      <w:r w:rsidRPr="00981240">
        <w:rPr>
          <w:rFonts w:ascii="Times New Roman" w:hAnsi="Times New Roman" w:cs="Times New Roman"/>
        </w:rPr>
        <w:t xml:space="preserve"> brīvu un tiešu elektronisku pieeju šā nolikumā 7.1.punktā minētajam lēmumam.</w:t>
      </w:r>
    </w:p>
    <w:p w:rsidR="001760D9" w:rsidRPr="00981240" w:rsidRDefault="001760D9" w:rsidP="000D7AC4">
      <w:pPr>
        <w:numPr>
          <w:ilvl w:val="1"/>
          <w:numId w:val="3"/>
        </w:numPr>
        <w:tabs>
          <w:tab w:val="num" w:pos="567"/>
        </w:tabs>
        <w:spacing w:after="0" w:line="240" w:lineRule="auto"/>
        <w:ind w:left="567" w:hanging="567"/>
        <w:jc w:val="both"/>
        <w:rPr>
          <w:rFonts w:ascii="Times New Roman" w:hAnsi="Times New Roman" w:cs="Times New Roman"/>
          <w:b/>
          <w:bCs/>
        </w:rPr>
      </w:pPr>
      <w:r w:rsidRPr="00981240">
        <w:rPr>
          <w:rFonts w:ascii="Times New Roman" w:hAnsi="Times New Roman" w:cs="Times New Roman"/>
        </w:rPr>
        <w:t>Iepirkuma līguma slēgšana</w:t>
      </w:r>
      <w:r w:rsidRPr="00981240">
        <w:rPr>
          <w:rFonts w:ascii="Times New Roman" w:hAnsi="Times New Roman" w:cs="Times New Roman"/>
          <w:b/>
          <w:bCs/>
        </w:rPr>
        <w:t>:</w:t>
      </w:r>
    </w:p>
    <w:p w:rsidR="001760D9" w:rsidRPr="00981240"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981240">
        <w:rPr>
          <w:rFonts w:ascii="Times New Roman" w:hAnsi="Times New Roman" w:cs="Times New Roman"/>
        </w:rPr>
        <w:t xml:space="preserve">Pasūtītājs slēdz iepirkuma līgumu ar iepirkuma komisijas izraudzīto Pretendentu. </w:t>
      </w:r>
    </w:p>
    <w:p w:rsidR="001760D9" w:rsidRPr="00EA321E" w:rsidRDefault="001760D9" w:rsidP="00A4257A">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981240">
        <w:rPr>
          <w:rFonts w:ascii="Times New Roman" w:hAnsi="Times New Roman" w:cs="Times New Roman"/>
        </w:rPr>
        <w:t xml:space="preserve">Ja izraudzītais Pretendents atsakās slēgt iepirkuma līgumu ar Pasūtītāju, iepirkuma komisija pieņem lēmumu slēgt līgumu ar nākamo pretendentu, kurš piedāvājis nolikuma prasībām </w:t>
      </w:r>
      <w:r w:rsidRPr="006B24C9">
        <w:rPr>
          <w:rFonts w:ascii="Times New Roman" w:hAnsi="Times New Roman" w:cs="Times New Roman"/>
        </w:rPr>
        <w:t>atbilstošu piedāvājumu. Pasūtītājs ir tiesīgs pieprasīt no nākamā pretendenta apliecinājumu, ka tas nav uzskatāms par vienu tirgus dalībnieku kopā ar sākotnēji izraudzīto pretendentu. Ja pieņemts lēmums slēgt līgumu ar nākamo pretendentu, kurš piedāvāji</w:t>
      </w:r>
      <w:r w:rsidR="006B24C9" w:rsidRPr="006B24C9">
        <w:rPr>
          <w:rFonts w:ascii="Times New Roman" w:hAnsi="Times New Roman" w:cs="Times New Roman"/>
        </w:rPr>
        <w:t>s nolikuma prasībām atbilstošu saimnieciski visizdevīgāko piedāvājumu</w:t>
      </w:r>
      <w:r w:rsidRPr="006B24C9">
        <w:rPr>
          <w:rFonts w:ascii="Times New Roman" w:hAnsi="Times New Roman" w:cs="Times New Roman"/>
        </w:rPr>
        <w:t>, bet tas atsakās līgumu slēgt, vai arī nākamais Pretendents uzskatāms par vienu tirgus dalībnieku kopā ar sākotnēji izraudzīto pretendentu, iepirkuma komisija pieņem lēmumu pārtraukt iepirkuma procedūru, neizvēloties nevienu piedāvājumu.</w:t>
      </w:r>
    </w:p>
    <w:p w:rsidR="00EA321E" w:rsidRDefault="00EA321E" w:rsidP="00EA321E">
      <w:pPr>
        <w:tabs>
          <w:tab w:val="num" w:pos="8517"/>
        </w:tabs>
        <w:spacing w:after="0" w:line="240" w:lineRule="auto"/>
        <w:ind w:left="567"/>
        <w:jc w:val="both"/>
        <w:rPr>
          <w:rFonts w:ascii="Times New Roman" w:hAnsi="Times New Roman" w:cs="Times New Roman"/>
          <w:b/>
          <w:bCs/>
        </w:rPr>
      </w:pPr>
    </w:p>
    <w:p w:rsidR="00A4257A" w:rsidRPr="00A4257A" w:rsidRDefault="00A4257A" w:rsidP="00A4257A">
      <w:pPr>
        <w:tabs>
          <w:tab w:val="num" w:pos="8517"/>
        </w:tabs>
        <w:spacing w:after="0" w:line="240" w:lineRule="auto"/>
        <w:ind w:left="567"/>
        <w:jc w:val="both"/>
        <w:rPr>
          <w:rFonts w:ascii="Times New Roman" w:hAnsi="Times New Roman" w:cs="Times New Roman"/>
          <w:b/>
          <w:bCs/>
        </w:rPr>
      </w:pPr>
    </w:p>
    <w:p w:rsidR="001760D9" w:rsidRPr="00981240" w:rsidRDefault="001760D9" w:rsidP="000D7AC4">
      <w:pPr>
        <w:numPr>
          <w:ilvl w:val="0"/>
          <w:numId w:val="3"/>
        </w:numPr>
        <w:spacing w:after="0" w:line="240" w:lineRule="auto"/>
        <w:rPr>
          <w:rFonts w:ascii="Times New Roman" w:hAnsi="Times New Roman" w:cs="Times New Roman"/>
          <w:b/>
          <w:bCs/>
        </w:rPr>
      </w:pPr>
      <w:r w:rsidRPr="00981240">
        <w:rPr>
          <w:rFonts w:ascii="Times New Roman" w:hAnsi="Times New Roman" w:cs="Times New Roman"/>
          <w:b/>
          <w:bCs/>
        </w:rPr>
        <w:t>IEPIRKUMA KOMISIJAS TIESĪBAS UN PIENĀKUMI</w:t>
      </w:r>
    </w:p>
    <w:p w:rsidR="001760D9" w:rsidRPr="00981240" w:rsidRDefault="001760D9" w:rsidP="000D7AC4">
      <w:pPr>
        <w:numPr>
          <w:ilvl w:val="1"/>
          <w:numId w:val="3"/>
        </w:numPr>
        <w:spacing w:after="0" w:line="240" w:lineRule="auto"/>
        <w:ind w:left="540" w:hanging="540"/>
        <w:rPr>
          <w:rFonts w:ascii="Times New Roman" w:hAnsi="Times New Roman" w:cs="Times New Roman"/>
        </w:rPr>
      </w:pPr>
      <w:r w:rsidRPr="00981240">
        <w:rPr>
          <w:rFonts w:ascii="Times New Roman" w:hAnsi="Times New Roman" w:cs="Times New Roman"/>
        </w:rPr>
        <w:t xml:space="preserve">Piedāvājumu izvērtēšanā iepirkuma komisijai ir tiesības pieaicināt ekspertus. </w:t>
      </w:r>
    </w:p>
    <w:p w:rsidR="001760D9" w:rsidRPr="00981240" w:rsidRDefault="001760D9" w:rsidP="000D7AC4">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Iepirkuma komisijai ir tiesības pieprasīt, lai Pretendents rakstiski precizē vai izskaidro informāciju par savu piedāvājumu (tiktāl, lai netiktu mainīts piedāvājums un tajā ietvertā informācija pēc būtības).</w:t>
      </w:r>
    </w:p>
    <w:p w:rsidR="001760D9" w:rsidRPr="00981240" w:rsidRDefault="001760D9" w:rsidP="000D7AC4">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Iepirkuma komisijai ir tiesības pārbaudīt nepieciešamo informāciju kompetentā institūcijā, publiski pieejamās datu bāzēs vai citos publiski pieejamos avotos.</w:t>
      </w:r>
    </w:p>
    <w:p w:rsidR="001760D9" w:rsidRPr="00B301B4" w:rsidRDefault="001760D9" w:rsidP="000D7AC4">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 xml:space="preserve">Pasūtītājs ir tiesīgs pārtraukt iepirkumu </w:t>
      </w:r>
      <w:r w:rsidRPr="00B301B4">
        <w:rPr>
          <w:rFonts w:ascii="Times New Roman" w:hAnsi="Times New Roman" w:cs="Times New Roman"/>
        </w:rPr>
        <w:t>un neslēgt līgumu, ja tam ir objektīvs pamatojums.</w:t>
      </w:r>
    </w:p>
    <w:p w:rsidR="001760D9" w:rsidRPr="00981240" w:rsidRDefault="001760D9" w:rsidP="000D7AC4">
      <w:pPr>
        <w:numPr>
          <w:ilvl w:val="1"/>
          <w:numId w:val="3"/>
        </w:numPr>
        <w:spacing w:after="0" w:line="240" w:lineRule="auto"/>
        <w:ind w:left="540" w:hanging="540"/>
        <w:jc w:val="both"/>
        <w:rPr>
          <w:rFonts w:ascii="Times New Roman" w:hAnsi="Times New Roman" w:cs="Times New Roman"/>
        </w:rPr>
      </w:pPr>
      <w:r w:rsidRPr="00B301B4">
        <w:rPr>
          <w:rFonts w:ascii="Times New Roman" w:hAnsi="Times New Roman" w:cs="Times New Roman"/>
        </w:rPr>
        <w:t>Iepirkuma komisijas pienākums ir ne vēlāk kā 2 (divas) dienas pirms</w:t>
      </w:r>
      <w:r w:rsidRPr="00981240">
        <w:rPr>
          <w:rFonts w:ascii="Times New Roman" w:hAnsi="Times New Roman" w:cs="Times New Roman"/>
        </w:rPr>
        <w:t xml:space="preserve"> piedāvājumu iesniegšanas termiņa beigām pēc laikus iesniegta ieinteresētā piegādātāja rakstiska pieprasījuma sniegt papildu informāciju par nolikumu.</w:t>
      </w:r>
    </w:p>
    <w:p w:rsidR="001760D9" w:rsidRPr="00981240" w:rsidRDefault="001760D9" w:rsidP="000D7AC4">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Iepirkuma komisijas pienākums ir izskatīt Pretendentu piedāvājumus, novērtēt to atbilstību nolikuma prasībām.</w:t>
      </w:r>
    </w:p>
    <w:p w:rsidR="001760D9" w:rsidRDefault="001760D9" w:rsidP="001760D9">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 xml:space="preserve">Iepirkuma komisijas pienākums ir rakstiski informēt visus Pretendentus par iepirkuma rezultātiem pēc lēmuma pieņemšanas. </w:t>
      </w:r>
    </w:p>
    <w:p w:rsidR="00E879E3" w:rsidRPr="00E879E3" w:rsidRDefault="00E879E3" w:rsidP="00E879E3">
      <w:pPr>
        <w:spacing w:after="0" w:line="240" w:lineRule="auto"/>
        <w:ind w:left="540"/>
        <w:jc w:val="both"/>
        <w:rPr>
          <w:rFonts w:ascii="Times New Roman" w:hAnsi="Times New Roman" w:cs="Times New Roman"/>
        </w:rPr>
      </w:pPr>
    </w:p>
    <w:p w:rsidR="001760D9" w:rsidRPr="00981240" w:rsidRDefault="001760D9" w:rsidP="000D7AC4">
      <w:pPr>
        <w:numPr>
          <w:ilvl w:val="0"/>
          <w:numId w:val="3"/>
        </w:numPr>
        <w:spacing w:after="0" w:line="240" w:lineRule="auto"/>
        <w:rPr>
          <w:rFonts w:ascii="Times New Roman" w:hAnsi="Times New Roman" w:cs="Times New Roman"/>
          <w:b/>
          <w:bCs/>
        </w:rPr>
      </w:pPr>
      <w:r w:rsidRPr="00981240">
        <w:rPr>
          <w:rFonts w:ascii="Times New Roman" w:hAnsi="Times New Roman" w:cs="Times New Roman"/>
          <w:b/>
          <w:bCs/>
        </w:rPr>
        <w:t>PRETENDENTA TIESĪBAS UN PIENĀKUMI</w:t>
      </w:r>
    </w:p>
    <w:p w:rsidR="001760D9" w:rsidRPr="00981240" w:rsidRDefault="001760D9" w:rsidP="000D7AC4">
      <w:pPr>
        <w:numPr>
          <w:ilvl w:val="1"/>
          <w:numId w:val="3"/>
        </w:numPr>
        <w:spacing w:after="0" w:line="240" w:lineRule="auto"/>
        <w:ind w:left="540" w:hanging="540"/>
        <w:jc w:val="both"/>
        <w:rPr>
          <w:rFonts w:ascii="Times New Roman" w:hAnsi="Times New Roman" w:cs="Times New Roman"/>
        </w:rPr>
      </w:pPr>
      <w:r w:rsidRPr="00981240">
        <w:rPr>
          <w:rFonts w:ascii="Times New Roman" w:hAnsi="Times New Roman" w:cs="Times New Roman"/>
        </w:rPr>
        <w:t xml:space="preserve">Pretendentam, iesniedzot piedāvājumu, ir pienākums ievērot visus nolikumā minētos nosacījumus. </w:t>
      </w:r>
    </w:p>
    <w:p w:rsidR="001760D9" w:rsidRPr="00B301B4" w:rsidRDefault="001760D9" w:rsidP="000D7AC4">
      <w:pPr>
        <w:numPr>
          <w:ilvl w:val="1"/>
          <w:numId w:val="3"/>
        </w:numPr>
        <w:spacing w:after="0" w:line="240" w:lineRule="auto"/>
        <w:ind w:left="426" w:hanging="426"/>
        <w:jc w:val="both"/>
        <w:rPr>
          <w:rFonts w:ascii="Times New Roman" w:hAnsi="Times New Roman" w:cs="Times New Roman"/>
        </w:rPr>
      </w:pPr>
      <w:r w:rsidRPr="00981240">
        <w:rPr>
          <w:rFonts w:ascii="Times New Roman" w:hAnsi="Times New Roman" w:cs="Times New Roman"/>
        </w:rPr>
        <w:t xml:space="preserve">Pretendents ir tiesīgs iesniegt informācijas pieprasījumu pēc jebkāda veida paskaidrojumiem rakstveidā un laikus, lai iepirkuma komisija atbildi varētu </w:t>
      </w:r>
      <w:r w:rsidRPr="00B301B4">
        <w:rPr>
          <w:rFonts w:ascii="Times New Roman" w:hAnsi="Times New Roman" w:cs="Times New Roman"/>
        </w:rPr>
        <w:t xml:space="preserve">sniegt šī nolikuma 8.5. punktā norādītajā termiņā. </w:t>
      </w:r>
    </w:p>
    <w:p w:rsidR="001760D9" w:rsidRPr="00981240" w:rsidRDefault="001760D9" w:rsidP="000D7AC4">
      <w:pPr>
        <w:numPr>
          <w:ilvl w:val="1"/>
          <w:numId w:val="3"/>
        </w:numPr>
        <w:spacing w:after="0" w:line="240" w:lineRule="auto"/>
        <w:ind w:left="426" w:hanging="426"/>
        <w:jc w:val="both"/>
        <w:rPr>
          <w:rFonts w:ascii="Times New Roman" w:hAnsi="Times New Roman" w:cs="Times New Roman"/>
        </w:rPr>
      </w:pPr>
      <w:r w:rsidRPr="00B301B4">
        <w:rPr>
          <w:rFonts w:ascii="Times New Roman" w:hAnsi="Times New Roman" w:cs="Times New Roman"/>
        </w:rPr>
        <w:t>Pretendentam ir pienākums rakstveidā, iepirkuma komisijas noteiktajā termiņā sniegt</w:t>
      </w:r>
      <w:r w:rsidRPr="00981240">
        <w:rPr>
          <w:rFonts w:ascii="Times New Roman" w:hAnsi="Times New Roman" w:cs="Times New Roman"/>
        </w:rPr>
        <w:t xml:space="preserve"> papildu informāciju vai paskaidrojumus par piedāvājumu, ja iepirkuma komisija to pieprasa.</w:t>
      </w:r>
    </w:p>
    <w:p w:rsidR="001760D9" w:rsidRPr="00981240" w:rsidRDefault="001760D9" w:rsidP="000D7AC4">
      <w:pPr>
        <w:numPr>
          <w:ilvl w:val="1"/>
          <w:numId w:val="3"/>
        </w:numPr>
        <w:spacing w:after="0" w:line="240" w:lineRule="auto"/>
        <w:ind w:left="426" w:hanging="426"/>
        <w:jc w:val="both"/>
        <w:rPr>
          <w:rFonts w:ascii="Times New Roman" w:hAnsi="Times New Roman" w:cs="Times New Roman"/>
        </w:rPr>
      </w:pPr>
      <w:r w:rsidRPr="00981240">
        <w:rPr>
          <w:rFonts w:ascii="Times New Roman" w:hAnsi="Times New Roman" w:cs="Times New Roman"/>
        </w:rPr>
        <w:t>Pretendentam ir pienākums iesniegt apliecinājumu par piedāvājuma derīguma termiņa pagarinājumu 3 (trīs) darba dienu laikā pēc iepirkuma komisijas rakstiska pieprasījuma, ja iepirkuma komisija pieņem lēmumu par iepirkuma termiņa pagarinājumu un Pretendents vēlas turpināt dalību iepirkuma procedūrā.</w:t>
      </w:r>
    </w:p>
    <w:p w:rsidR="001760D9" w:rsidRPr="00981240" w:rsidRDefault="001760D9" w:rsidP="000D7AC4">
      <w:pPr>
        <w:numPr>
          <w:ilvl w:val="1"/>
          <w:numId w:val="3"/>
        </w:numPr>
        <w:spacing w:after="0" w:line="240" w:lineRule="auto"/>
        <w:ind w:left="426" w:hanging="426"/>
        <w:jc w:val="both"/>
        <w:rPr>
          <w:rFonts w:ascii="Times New Roman" w:hAnsi="Times New Roman" w:cs="Times New Roman"/>
        </w:rPr>
      </w:pPr>
      <w:r w:rsidRPr="00981240">
        <w:rPr>
          <w:rFonts w:ascii="Times New Roman" w:hAnsi="Times New Roman" w:cs="Times New Roman"/>
        </w:rPr>
        <w:t>Pretendentam ir tiesības saņemt lēmumu, ar kuru tika noteikts uzvarētājs. Pasūtītājs triju darbdienu laikā pēc pretendenta pieprasījuma saņemšanas izsniedz vai nosūta pretendentam pieprasīto lēmumu.</w:t>
      </w:r>
    </w:p>
    <w:p w:rsidR="001760D9" w:rsidRDefault="001760D9" w:rsidP="001760D9">
      <w:pPr>
        <w:numPr>
          <w:ilvl w:val="1"/>
          <w:numId w:val="3"/>
        </w:numPr>
        <w:spacing w:after="0" w:line="240" w:lineRule="auto"/>
        <w:ind w:left="426" w:hanging="426"/>
        <w:jc w:val="both"/>
        <w:rPr>
          <w:rFonts w:ascii="Times New Roman" w:hAnsi="Times New Roman" w:cs="Times New Roman"/>
        </w:rPr>
      </w:pPr>
      <w:r w:rsidRPr="00981240">
        <w:rPr>
          <w:rFonts w:ascii="Times New Roman" w:hAnsi="Times New Roman" w:cs="Times New Roman"/>
        </w:rPr>
        <w:t>Pretendents, kas iesniedzis piedāvājumu iepirkumā, uz kuru attiecas Publisko iepirkumu likuma 8.</w:t>
      </w:r>
      <w:r w:rsidRPr="00981240">
        <w:rPr>
          <w:rFonts w:ascii="Times New Roman" w:hAnsi="Times New Roman" w:cs="Times New Roman"/>
          <w:vertAlign w:val="superscript"/>
        </w:rPr>
        <w:t>2</w:t>
      </w:r>
      <w:r w:rsidRPr="00981240">
        <w:rPr>
          <w:rFonts w:ascii="Times New Roman" w:hAnsi="Times New Roman" w:cs="Times New Roman"/>
        </w:rPr>
        <w:t xml:space="preserve">panta noteikumi, un kas uzskata, ka ir aizskartas tā tiesības vai ir iespējams šo tiesību aizskārums, ir tiesīgs pieņemto lēmumu pārsūdzēt Administratīvajā rajona tiesā </w:t>
      </w:r>
      <w:hyperlink r:id="rId11" w:tgtFrame="_blank" w:history="1">
        <w:r w:rsidRPr="00981240">
          <w:rPr>
            <w:rFonts w:ascii="Times New Roman" w:hAnsi="Times New Roman" w:cs="Times New Roman"/>
            <w:color w:val="0000FF"/>
            <w:u w:val="single"/>
          </w:rPr>
          <w:t>Administratīvā procesa likumā</w:t>
        </w:r>
      </w:hyperlink>
      <w:r w:rsidRPr="00981240">
        <w:rPr>
          <w:rFonts w:ascii="Times New Roman" w:hAnsi="Times New Roman" w:cs="Times New Roman"/>
        </w:rPr>
        <w:t xml:space="preserve"> noteiktajā kārtībā. Administratīvās rajona tiesas spriedumu var pārsūdzēt kasācijas kārtībā Augstākās tiesas Senāta Administratīvo lietu departamentā. Lēmuma pārsūdzēšana neaptur tā darbību.</w:t>
      </w:r>
    </w:p>
    <w:p w:rsidR="00DB5814" w:rsidRPr="00DB5814" w:rsidRDefault="00DB5814" w:rsidP="00DB5814">
      <w:pPr>
        <w:spacing w:after="0" w:line="240" w:lineRule="auto"/>
        <w:ind w:left="426"/>
        <w:jc w:val="both"/>
        <w:rPr>
          <w:rFonts w:ascii="Times New Roman" w:hAnsi="Times New Roman" w:cs="Times New Roman"/>
        </w:rPr>
      </w:pPr>
    </w:p>
    <w:p w:rsidR="001760D9" w:rsidRPr="00981240" w:rsidRDefault="001760D9" w:rsidP="000D7AC4">
      <w:pPr>
        <w:numPr>
          <w:ilvl w:val="0"/>
          <w:numId w:val="3"/>
        </w:numPr>
        <w:spacing w:after="0" w:line="240" w:lineRule="auto"/>
        <w:rPr>
          <w:rFonts w:ascii="Times New Roman" w:hAnsi="Times New Roman" w:cs="Times New Roman"/>
          <w:b/>
          <w:bCs/>
        </w:rPr>
      </w:pPr>
      <w:r w:rsidRPr="00981240">
        <w:rPr>
          <w:rFonts w:ascii="Times New Roman" w:hAnsi="Times New Roman" w:cs="Times New Roman"/>
          <w:b/>
          <w:bCs/>
        </w:rPr>
        <w:lastRenderedPageBreak/>
        <w:t>IEPIRKUMA LĪGUMS</w:t>
      </w:r>
    </w:p>
    <w:p w:rsidR="001760D9" w:rsidRPr="009B08F2" w:rsidRDefault="001760D9" w:rsidP="000D7AC4">
      <w:pPr>
        <w:numPr>
          <w:ilvl w:val="1"/>
          <w:numId w:val="3"/>
        </w:numPr>
        <w:spacing w:after="0" w:line="240" w:lineRule="auto"/>
        <w:ind w:left="540" w:hanging="540"/>
        <w:jc w:val="both"/>
        <w:rPr>
          <w:rFonts w:ascii="Times New Roman" w:hAnsi="Times New Roman" w:cs="Times New Roman"/>
        </w:rPr>
      </w:pPr>
      <w:r w:rsidRPr="009B08F2">
        <w:rPr>
          <w:rFonts w:ascii="Times New Roman" w:hAnsi="Times New Roman" w:cs="Times New Roman"/>
        </w:rPr>
        <w:t xml:space="preserve">Pretendents, kura Piedāvājums atzīts par Pasūtītāja prasībām atbilstošu piedāvājumu </w:t>
      </w:r>
      <w:r w:rsidR="009B08F2" w:rsidRPr="009B08F2">
        <w:rPr>
          <w:rFonts w:ascii="Times New Roman" w:hAnsi="Times New Roman" w:cs="Times New Roman"/>
        </w:rPr>
        <w:t>(saimnieciski visizdevīgākais piedāvājums)</w:t>
      </w:r>
      <w:r w:rsidRPr="009B08F2">
        <w:rPr>
          <w:rFonts w:ascii="Times New Roman" w:hAnsi="Times New Roman" w:cs="Times New Roman"/>
        </w:rPr>
        <w:t>, paraksta iepirkuma līgumu.</w:t>
      </w:r>
    </w:p>
    <w:p w:rsidR="001760D9" w:rsidRDefault="001760D9" w:rsidP="00DE6AFF">
      <w:pPr>
        <w:numPr>
          <w:ilvl w:val="1"/>
          <w:numId w:val="3"/>
        </w:numPr>
        <w:tabs>
          <w:tab w:val="clear" w:pos="360"/>
          <w:tab w:val="num" w:pos="-3261"/>
        </w:tabs>
        <w:spacing w:after="0" w:line="240" w:lineRule="auto"/>
        <w:jc w:val="both"/>
        <w:rPr>
          <w:rFonts w:ascii="Times New Roman" w:hAnsi="Times New Roman" w:cs="Times New Roman"/>
        </w:rPr>
      </w:pPr>
      <w:r w:rsidRPr="00981240">
        <w:rPr>
          <w:rFonts w:ascii="Times New Roman" w:hAnsi="Times New Roman" w:cs="Times New Roman"/>
        </w:rPr>
        <w:t>Ja uzvarētājs neparaksta iepirkuma līgumu Pasūtītāja noteiktajā termiņā uzvarētāja vainas dēļ, Pasūtītājs to uzskata par atteikumu slēgt līgumu un ir tiesīgs pieņemt lēmumu slēgt iepirkuma līgumu ar pretendentu, kura piedāvājums ir nākamais nolikuma prasībām visatbilstošākais.</w:t>
      </w:r>
    </w:p>
    <w:p w:rsidR="00DE6AFF" w:rsidRPr="00DE6AFF" w:rsidRDefault="00DE6AFF" w:rsidP="00DE6AFF">
      <w:pPr>
        <w:spacing w:after="0" w:line="240" w:lineRule="auto"/>
        <w:ind w:left="360"/>
        <w:jc w:val="both"/>
        <w:rPr>
          <w:rFonts w:ascii="Times New Roman" w:hAnsi="Times New Roman" w:cs="Times New Roman"/>
        </w:rPr>
      </w:pPr>
    </w:p>
    <w:p w:rsidR="001760D9" w:rsidRPr="00981240" w:rsidRDefault="001760D9" w:rsidP="000D7AC4">
      <w:pPr>
        <w:numPr>
          <w:ilvl w:val="0"/>
          <w:numId w:val="3"/>
        </w:numPr>
        <w:spacing w:after="0" w:line="240" w:lineRule="auto"/>
        <w:rPr>
          <w:rFonts w:ascii="Times New Roman" w:hAnsi="Times New Roman" w:cs="Times New Roman"/>
          <w:b/>
          <w:bCs/>
        </w:rPr>
      </w:pPr>
      <w:r w:rsidRPr="00981240">
        <w:rPr>
          <w:rFonts w:ascii="Times New Roman" w:hAnsi="Times New Roman" w:cs="Times New Roman"/>
          <w:b/>
          <w:bCs/>
        </w:rPr>
        <w:t>PIELIKUMU SARAKSTS</w:t>
      </w:r>
    </w:p>
    <w:p w:rsidR="001760D9" w:rsidRPr="00981240" w:rsidRDefault="001760D9" w:rsidP="001760D9">
      <w:pPr>
        <w:rPr>
          <w:rFonts w:ascii="Times New Roman" w:hAnsi="Times New Roman" w:cs="Times New Roman"/>
        </w:rPr>
      </w:pPr>
      <w:r w:rsidRPr="00981240">
        <w:rPr>
          <w:rFonts w:ascii="Times New Roman" w:hAnsi="Times New Roman" w:cs="Times New Roman"/>
        </w:rPr>
        <w:t>Šim nolikumam ir pievienoti sekojošie pielikumi, kas</w:t>
      </w:r>
      <w:r w:rsidR="006E0B60">
        <w:rPr>
          <w:rFonts w:ascii="Times New Roman" w:hAnsi="Times New Roman" w:cs="Times New Roman"/>
        </w:rPr>
        <w:t xml:space="preserve"> ir tā neatņemamas sastāvdaļas:</w:t>
      </w:r>
    </w:p>
    <w:p w:rsidR="001760D9" w:rsidRPr="00B301B4" w:rsidRDefault="001760D9" w:rsidP="00F80F21">
      <w:pPr>
        <w:spacing w:after="0" w:line="240" w:lineRule="auto"/>
        <w:rPr>
          <w:rFonts w:ascii="Times New Roman" w:hAnsi="Times New Roman" w:cs="Times New Roman"/>
          <w:b/>
          <w:caps/>
        </w:rPr>
      </w:pPr>
      <w:r w:rsidRPr="00B301B4">
        <w:rPr>
          <w:rFonts w:ascii="Times New Roman" w:hAnsi="Times New Roman" w:cs="Times New Roman"/>
        </w:rPr>
        <w:t xml:space="preserve">1. pielikums </w:t>
      </w:r>
      <w:r w:rsidRPr="00B301B4">
        <w:rPr>
          <w:rFonts w:ascii="Times New Roman" w:hAnsi="Times New Roman" w:cs="Times New Roman"/>
          <w:b/>
          <w:caps/>
        </w:rPr>
        <w:t xml:space="preserve">PIETEIKUMS PAR PIEDALĪŠANOS IEPIRKUMā </w:t>
      </w:r>
    </w:p>
    <w:p w:rsidR="001760D9" w:rsidRPr="00B301B4" w:rsidRDefault="001760D9" w:rsidP="00F80F21">
      <w:pPr>
        <w:spacing w:after="0" w:line="240" w:lineRule="auto"/>
        <w:rPr>
          <w:rFonts w:ascii="Times New Roman" w:hAnsi="Times New Roman" w:cs="Times New Roman"/>
          <w:b/>
          <w:bCs/>
        </w:rPr>
      </w:pPr>
      <w:r w:rsidRPr="00B301B4">
        <w:rPr>
          <w:rFonts w:ascii="Times New Roman" w:hAnsi="Times New Roman" w:cs="Times New Roman"/>
        </w:rPr>
        <w:t>2. pielikums</w:t>
      </w:r>
      <w:r w:rsidRPr="00B301B4">
        <w:rPr>
          <w:rFonts w:ascii="Times New Roman" w:hAnsi="Times New Roman" w:cs="Times New Roman"/>
          <w:b/>
          <w:bCs/>
        </w:rPr>
        <w:t xml:space="preserve"> TEHNISKĀ SPECIFIKĀCIJA</w:t>
      </w:r>
    </w:p>
    <w:p w:rsidR="001760D9" w:rsidRPr="00B301B4" w:rsidRDefault="001760D9" w:rsidP="00F80F21">
      <w:pPr>
        <w:spacing w:after="0" w:line="240" w:lineRule="auto"/>
        <w:rPr>
          <w:rFonts w:ascii="Times New Roman" w:hAnsi="Times New Roman" w:cs="Times New Roman"/>
          <w:b/>
          <w:bCs/>
        </w:rPr>
      </w:pPr>
      <w:r w:rsidRPr="00B301B4">
        <w:rPr>
          <w:rFonts w:ascii="Times New Roman" w:hAnsi="Times New Roman" w:cs="Times New Roman"/>
          <w:bCs/>
        </w:rPr>
        <w:t>3.pielikums</w:t>
      </w:r>
      <w:r w:rsidR="00590918" w:rsidRPr="00B301B4">
        <w:rPr>
          <w:rFonts w:ascii="Times New Roman" w:hAnsi="Times New Roman" w:cs="Times New Roman"/>
          <w:b/>
          <w:bCs/>
        </w:rPr>
        <w:t xml:space="preserve"> PRETENDENTA TEHNISKAIS</w:t>
      </w:r>
      <w:r w:rsidRPr="00B301B4">
        <w:rPr>
          <w:rFonts w:ascii="Times New Roman" w:hAnsi="Times New Roman" w:cs="Times New Roman"/>
          <w:b/>
          <w:bCs/>
        </w:rPr>
        <w:t xml:space="preserve"> PIEDĀVĀJUMS</w:t>
      </w:r>
    </w:p>
    <w:p w:rsidR="001760D9" w:rsidRPr="00B301B4" w:rsidRDefault="001760D9" w:rsidP="00F80F21">
      <w:pPr>
        <w:spacing w:after="0" w:line="240" w:lineRule="auto"/>
        <w:rPr>
          <w:rFonts w:ascii="Times New Roman" w:hAnsi="Times New Roman" w:cs="Times New Roman"/>
          <w:b/>
          <w:bCs/>
        </w:rPr>
      </w:pPr>
      <w:r w:rsidRPr="00B301B4">
        <w:rPr>
          <w:rFonts w:ascii="Times New Roman" w:hAnsi="Times New Roman" w:cs="Times New Roman"/>
          <w:bCs/>
        </w:rPr>
        <w:t>4.pielikums</w:t>
      </w:r>
      <w:r w:rsidRPr="00B301B4">
        <w:rPr>
          <w:rFonts w:ascii="Times New Roman" w:hAnsi="Times New Roman" w:cs="Times New Roman"/>
          <w:b/>
          <w:bCs/>
        </w:rPr>
        <w:t xml:space="preserve">  FINANŠU PIEDĀVĀJUMS</w:t>
      </w:r>
    </w:p>
    <w:p w:rsidR="001760D9" w:rsidRPr="00981240" w:rsidRDefault="001760D9" w:rsidP="00F80F21">
      <w:pPr>
        <w:spacing w:after="0" w:line="240" w:lineRule="auto"/>
        <w:rPr>
          <w:rFonts w:ascii="Times New Roman" w:hAnsi="Times New Roman" w:cs="Times New Roman"/>
          <w:b/>
          <w:bCs/>
        </w:rPr>
      </w:pPr>
      <w:r w:rsidRPr="00B301B4">
        <w:rPr>
          <w:rFonts w:ascii="Times New Roman" w:hAnsi="Times New Roman" w:cs="Times New Roman"/>
        </w:rPr>
        <w:t>5. pielikums</w:t>
      </w:r>
      <w:r w:rsidRPr="00B301B4">
        <w:rPr>
          <w:rFonts w:ascii="Times New Roman" w:hAnsi="Times New Roman" w:cs="Times New Roman"/>
          <w:b/>
          <w:bCs/>
        </w:rPr>
        <w:t xml:space="preserve">  LĪGUMA PROJEKTS</w:t>
      </w:r>
    </w:p>
    <w:p w:rsidR="001760D9" w:rsidRPr="00981240" w:rsidRDefault="001760D9" w:rsidP="001760D9">
      <w:pPr>
        <w:pStyle w:val="Default"/>
        <w:rPr>
          <w:rFonts w:ascii="Times New Roman" w:hAnsi="Times New Roman" w:cs="Times New Roman"/>
        </w:rPr>
      </w:pPr>
    </w:p>
    <w:p w:rsidR="001760D9" w:rsidRDefault="001760D9" w:rsidP="001760D9">
      <w:pPr>
        <w:pStyle w:val="Default"/>
      </w:pPr>
    </w:p>
    <w:p w:rsidR="001760D9" w:rsidRDefault="001760D9" w:rsidP="00BF2C47"/>
    <w:p w:rsidR="00DB6208" w:rsidRDefault="00DB6208" w:rsidP="00BF2C47"/>
    <w:p w:rsidR="008D6A23" w:rsidRDefault="008D6A23" w:rsidP="008D6A23"/>
    <w:p w:rsidR="005F647E" w:rsidRDefault="00DB5B6B" w:rsidP="008D6A23">
      <w:pPr>
        <w:rPr>
          <w:rFonts w:ascii="Times New Roman" w:hAnsi="Times New Roman" w:cs="Times New Roman"/>
          <w:b/>
          <w:bCs/>
          <w:sz w:val="28"/>
          <w:szCs w:val="28"/>
        </w:rPr>
      </w:pPr>
      <w:r w:rsidRPr="00DB5B6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2B199C" w:rsidRDefault="002B199C" w:rsidP="008D6A23">
      <w:pPr>
        <w:rPr>
          <w:rFonts w:ascii="Times New Roman" w:hAnsi="Times New Roman" w:cs="Times New Roman"/>
          <w:b/>
          <w:bCs/>
          <w:sz w:val="28"/>
          <w:szCs w:val="28"/>
        </w:rPr>
      </w:pPr>
    </w:p>
    <w:p w:rsidR="0069046C" w:rsidRDefault="0069046C" w:rsidP="008D6A23">
      <w:pPr>
        <w:rPr>
          <w:rFonts w:ascii="Times New Roman" w:hAnsi="Times New Roman" w:cs="Times New Roman"/>
          <w:b/>
          <w:bCs/>
          <w:sz w:val="28"/>
          <w:szCs w:val="28"/>
        </w:rPr>
      </w:pPr>
    </w:p>
    <w:p w:rsidR="005F647E" w:rsidRPr="0069046C" w:rsidRDefault="00DB5B6B" w:rsidP="005F647E">
      <w:pPr>
        <w:autoSpaceDE w:val="0"/>
        <w:autoSpaceDN w:val="0"/>
        <w:adjustRightInd w:val="0"/>
        <w:spacing w:after="0" w:line="240" w:lineRule="auto"/>
        <w:jc w:val="right"/>
        <w:rPr>
          <w:rFonts w:ascii="Times New Roman" w:hAnsi="Times New Roman" w:cs="Times New Roman"/>
          <w:b/>
          <w:bCs/>
          <w:sz w:val="28"/>
          <w:szCs w:val="28"/>
        </w:rPr>
      </w:pPr>
      <w:r w:rsidRPr="0069046C">
        <w:rPr>
          <w:rFonts w:ascii="Times New Roman" w:hAnsi="Times New Roman" w:cs="Times New Roman"/>
          <w:b/>
          <w:bCs/>
          <w:sz w:val="28"/>
          <w:szCs w:val="28"/>
        </w:rPr>
        <w:lastRenderedPageBreak/>
        <w:t>1.pielikums</w:t>
      </w:r>
      <w:r w:rsidR="005F647E" w:rsidRPr="0069046C">
        <w:rPr>
          <w:rFonts w:ascii="Times New Roman" w:hAnsi="Times New Roman" w:cs="Times New Roman"/>
          <w:b/>
          <w:bCs/>
          <w:sz w:val="28"/>
          <w:szCs w:val="28"/>
        </w:rPr>
        <w:t xml:space="preserve"> </w:t>
      </w:r>
    </w:p>
    <w:p w:rsidR="00DB5B6B" w:rsidRPr="005F647E" w:rsidRDefault="005F647E" w:rsidP="005F647E">
      <w:pPr>
        <w:autoSpaceDE w:val="0"/>
        <w:autoSpaceDN w:val="0"/>
        <w:adjustRightInd w:val="0"/>
        <w:spacing w:after="0" w:line="240" w:lineRule="auto"/>
        <w:jc w:val="right"/>
        <w:rPr>
          <w:rFonts w:ascii="Times New Roman" w:hAnsi="Times New Roman" w:cs="Times New Roman"/>
          <w:b/>
          <w:color w:val="000000"/>
        </w:rPr>
      </w:pPr>
      <w:r w:rsidRPr="0069046C">
        <w:rPr>
          <w:rFonts w:ascii="Times New Roman" w:hAnsi="Times New Roman" w:cs="Times New Roman"/>
          <w:b/>
          <w:i/>
          <w:iCs/>
          <w:color w:val="000000"/>
        </w:rPr>
        <w:t>iepirkumam Nr. L2016/</w:t>
      </w:r>
      <w:r w:rsidR="0069046C" w:rsidRPr="0069046C">
        <w:rPr>
          <w:rFonts w:ascii="Times New Roman" w:hAnsi="Times New Roman" w:cs="Times New Roman"/>
          <w:b/>
          <w:i/>
          <w:iCs/>
          <w:color w:val="000000"/>
        </w:rPr>
        <w:t>26</w:t>
      </w:r>
      <w:r w:rsidRPr="001102FA">
        <w:rPr>
          <w:rFonts w:ascii="Times New Roman" w:hAnsi="Times New Roman" w:cs="Times New Roman"/>
          <w:b/>
          <w:i/>
          <w:iCs/>
          <w:color w:val="000000"/>
        </w:rPr>
        <w:t xml:space="preserve"> </w:t>
      </w:r>
    </w:p>
    <w:tbl>
      <w:tblPr>
        <w:tblpPr w:leftFromText="180" w:rightFromText="180" w:vertAnchor="text" w:horzAnchor="margin" w:tblpY="144"/>
        <w:tblW w:w="9994" w:type="dxa"/>
        <w:tblLook w:val="04A0" w:firstRow="1" w:lastRow="0" w:firstColumn="1" w:lastColumn="0" w:noHBand="0" w:noVBand="1"/>
      </w:tblPr>
      <w:tblGrid>
        <w:gridCol w:w="5410"/>
        <w:gridCol w:w="4584"/>
      </w:tblGrid>
      <w:tr w:rsidR="005F647E" w:rsidRPr="00DB5B6B" w:rsidTr="005F647E">
        <w:trPr>
          <w:trHeight w:val="1577"/>
        </w:trPr>
        <w:tc>
          <w:tcPr>
            <w:tcW w:w="5410" w:type="dxa"/>
            <w:shd w:val="clear" w:color="auto" w:fill="auto"/>
          </w:tcPr>
          <w:p w:rsidR="005F647E" w:rsidRPr="00DB5B6B" w:rsidRDefault="005F647E" w:rsidP="005F647E">
            <w:pPr>
              <w:jc w:val="right"/>
              <w:rPr>
                <w:rFonts w:ascii="Times New Roman" w:hAnsi="Times New Roman" w:cs="Times New Roman"/>
                <w:b/>
                <w:bCs/>
              </w:rPr>
            </w:pPr>
          </w:p>
        </w:tc>
        <w:tc>
          <w:tcPr>
            <w:tcW w:w="4584" w:type="dxa"/>
            <w:shd w:val="clear" w:color="auto" w:fill="auto"/>
          </w:tcPr>
          <w:p w:rsidR="005F647E" w:rsidRPr="00DB5B6B" w:rsidRDefault="005F647E" w:rsidP="005F647E">
            <w:pPr>
              <w:rPr>
                <w:rFonts w:ascii="Times New Roman" w:hAnsi="Times New Roman" w:cs="Times New Roman"/>
                <w:b/>
                <w:bCs/>
              </w:rPr>
            </w:pPr>
            <w:r w:rsidRPr="00DB5B6B">
              <w:rPr>
                <w:rFonts w:ascii="Times New Roman" w:hAnsi="Times New Roman" w:cs="Times New Roman"/>
                <w:b/>
              </w:rPr>
              <w:t>Sabiedrības ar ierobežotu atbildību</w:t>
            </w:r>
            <w:r w:rsidRPr="00DB5B6B">
              <w:rPr>
                <w:rFonts w:ascii="Times New Roman" w:hAnsi="Times New Roman" w:cs="Times New Roman"/>
                <w:b/>
                <w:bCs/>
              </w:rPr>
              <w:t xml:space="preserve"> </w:t>
            </w:r>
          </w:p>
          <w:p w:rsidR="005F647E" w:rsidRPr="00DB5B6B" w:rsidRDefault="005F647E" w:rsidP="005F647E">
            <w:pPr>
              <w:rPr>
                <w:rFonts w:ascii="Times New Roman" w:hAnsi="Times New Roman" w:cs="Times New Roman"/>
                <w:b/>
                <w:bCs/>
              </w:rPr>
            </w:pPr>
            <w:r w:rsidRPr="00DB5B6B">
              <w:rPr>
                <w:rFonts w:ascii="Times New Roman" w:hAnsi="Times New Roman" w:cs="Times New Roman"/>
                <w:b/>
                <w:bCs/>
              </w:rPr>
              <w:t>„Labiekārtošana–D”,</w:t>
            </w:r>
          </w:p>
          <w:p w:rsidR="005F647E" w:rsidRPr="00DB5B6B" w:rsidRDefault="005F647E" w:rsidP="005F647E">
            <w:pPr>
              <w:suppressAutoHyphens/>
              <w:rPr>
                <w:rFonts w:ascii="Times New Roman" w:eastAsia="Lucida Sans Unicode" w:hAnsi="Times New Roman" w:cs="Times New Roman"/>
                <w:b/>
                <w:bCs/>
                <w:color w:val="000000"/>
                <w:lang w:eastAsia="ar-SA"/>
              </w:rPr>
            </w:pPr>
            <w:r w:rsidRPr="00DB5B6B">
              <w:rPr>
                <w:rFonts w:ascii="Times New Roman" w:eastAsia="Lucida Sans Unicode" w:hAnsi="Times New Roman" w:cs="Times New Roman"/>
                <w:b/>
                <w:bCs/>
                <w:color w:val="000000"/>
                <w:lang w:eastAsia="ar-SA"/>
              </w:rPr>
              <w:t xml:space="preserve">1. Pasažieru iela 6, Daugavpils,                                                                              </w:t>
            </w:r>
            <w:r>
              <w:rPr>
                <w:rFonts w:ascii="Times New Roman" w:eastAsia="Lucida Sans Unicode" w:hAnsi="Times New Roman" w:cs="Times New Roman"/>
                <w:b/>
                <w:bCs/>
                <w:color w:val="000000"/>
                <w:lang w:eastAsia="ar-SA"/>
              </w:rPr>
              <w:t xml:space="preserve">               LV-5401, Latvija</w:t>
            </w:r>
          </w:p>
          <w:p w:rsidR="005F647E" w:rsidRPr="00DB5B6B" w:rsidRDefault="005F647E" w:rsidP="005F647E">
            <w:pPr>
              <w:suppressAutoHyphens/>
              <w:rPr>
                <w:rFonts w:ascii="Times New Roman" w:hAnsi="Times New Roman" w:cs="Times New Roman"/>
                <w:b/>
                <w:bCs/>
              </w:rPr>
            </w:pPr>
            <w:r w:rsidRPr="00DB5B6B">
              <w:rPr>
                <w:rFonts w:ascii="Times New Roman" w:eastAsia="Lucida Sans Unicode" w:hAnsi="Times New Roman" w:cs="Times New Roman"/>
                <w:b/>
                <w:bCs/>
                <w:color w:val="000000"/>
                <w:lang w:eastAsia="ar-SA"/>
              </w:rPr>
              <w:t>Iepirkumu komisijai</w:t>
            </w:r>
          </w:p>
        </w:tc>
      </w:tr>
    </w:tbl>
    <w:p w:rsidR="00DB5B6B" w:rsidRPr="00DB5B6B" w:rsidRDefault="00DB5B6B" w:rsidP="005F647E">
      <w:pPr>
        <w:jc w:val="center"/>
        <w:rPr>
          <w:rFonts w:ascii="Times New Roman" w:hAnsi="Times New Roman" w:cs="Times New Roman"/>
          <w:b/>
          <w:caps/>
        </w:rPr>
      </w:pPr>
      <w:r w:rsidRPr="00DB5B6B">
        <w:rPr>
          <w:rFonts w:ascii="Times New Roman" w:hAnsi="Times New Roman" w:cs="Times New Roman"/>
          <w:b/>
          <w:caps/>
        </w:rPr>
        <w:t>PIETEIK</w:t>
      </w:r>
      <w:r>
        <w:rPr>
          <w:rFonts w:ascii="Times New Roman" w:hAnsi="Times New Roman" w:cs="Times New Roman"/>
          <w:b/>
          <w:caps/>
        </w:rPr>
        <w:t>UMS PAR PIEDALĪŠANOS IEPIRKUMā</w:t>
      </w:r>
    </w:p>
    <w:p w:rsidR="00DB5B6B" w:rsidRPr="00DB5B6B" w:rsidRDefault="00DB5B6B" w:rsidP="00DB5B6B">
      <w:pPr>
        <w:tabs>
          <w:tab w:val="num" w:pos="720"/>
        </w:tabs>
        <w:jc w:val="center"/>
        <w:rPr>
          <w:rFonts w:ascii="Times New Roman" w:eastAsia="Lucida Sans Unicode" w:hAnsi="Times New Roman" w:cs="Times New Roman"/>
          <w:b/>
          <w:bCs/>
          <w:lang w:eastAsia="ar-SA"/>
        </w:rPr>
      </w:pPr>
      <w:r w:rsidRPr="00DB5B6B">
        <w:rPr>
          <w:rFonts w:ascii="Times New Roman" w:hAnsi="Times New Roman" w:cs="Times New Roman"/>
          <w:b/>
        </w:rPr>
        <w:t>„SIA „Labiekārtošana-D” darbinieku veselības apdrošināšana”</w:t>
      </w:r>
    </w:p>
    <w:p w:rsidR="00DB5B6B" w:rsidRPr="00DB5B6B" w:rsidRDefault="00DB5B6B" w:rsidP="00DB5B6B">
      <w:pPr>
        <w:tabs>
          <w:tab w:val="num" w:pos="720"/>
        </w:tabs>
        <w:jc w:val="center"/>
        <w:rPr>
          <w:rFonts w:ascii="Times New Roman" w:hAnsi="Times New Roman" w:cs="Times New Roman"/>
          <w:b/>
          <w:bCs/>
        </w:rPr>
      </w:pPr>
      <w:r w:rsidRPr="00DB5B6B">
        <w:rPr>
          <w:rFonts w:ascii="Times New Roman" w:eastAsia="Lucida Sans Unicode" w:hAnsi="Times New Roman" w:cs="Times New Roman"/>
          <w:b/>
          <w:bCs/>
          <w:lang w:eastAsia="ar-SA"/>
        </w:rPr>
        <w:t xml:space="preserve"> </w:t>
      </w:r>
      <w:r w:rsidRPr="00DB5B6B">
        <w:rPr>
          <w:rFonts w:ascii="Times New Roman" w:hAnsi="Times New Roman" w:cs="Times New Roman"/>
          <w:b/>
        </w:rPr>
        <w:t xml:space="preserve">identifikācijas </w:t>
      </w:r>
      <w:r w:rsidRPr="0069046C">
        <w:rPr>
          <w:rFonts w:ascii="Times New Roman" w:hAnsi="Times New Roman" w:cs="Times New Roman"/>
          <w:b/>
        </w:rPr>
        <w:t>Nr.L201</w:t>
      </w:r>
      <w:r w:rsidR="00B6712C" w:rsidRPr="0069046C">
        <w:rPr>
          <w:rFonts w:ascii="Times New Roman" w:hAnsi="Times New Roman" w:cs="Times New Roman"/>
          <w:b/>
        </w:rPr>
        <w:t>6</w:t>
      </w:r>
      <w:r w:rsidRPr="0069046C">
        <w:rPr>
          <w:rFonts w:ascii="Times New Roman" w:hAnsi="Times New Roman" w:cs="Times New Roman"/>
          <w:b/>
        </w:rPr>
        <w:t>/</w:t>
      </w:r>
      <w:r w:rsidR="0069046C" w:rsidRPr="0069046C">
        <w:rPr>
          <w:rFonts w:ascii="Times New Roman" w:hAnsi="Times New Roman" w:cs="Times New Roman"/>
          <w:b/>
        </w:rPr>
        <w:t>26</w:t>
      </w:r>
    </w:p>
    <w:p w:rsidR="00DB5B6B" w:rsidRPr="00DB5B6B" w:rsidRDefault="00DB5B6B" w:rsidP="00DB5B6B">
      <w:pPr>
        <w:jc w:val="both"/>
        <w:rPr>
          <w:rFonts w:ascii="Times New Roman" w:hAnsi="Times New Roman" w:cs="Times New Roman"/>
        </w:rPr>
      </w:pPr>
      <w:r w:rsidRPr="00DB5B6B">
        <w:rPr>
          <w:rFonts w:ascii="Times New Roman" w:hAnsi="Times New Roman" w:cs="Times New Roman"/>
        </w:rPr>
        <w:t xml:space="preserve">Pretendents [pretendenta nosaukums], </w:t>
      </w:r>
      <w:r w:rsidRPr="00DB5B6B">
        <w:rPr>
          <w:rFonts w:ascii="Times New Roman" w:eastAsia="SimSun" w:hAnsi="Times New Roman" w:cs="Times New Roman"/>
        </w:rPr>
        <w:t xml:space="preserve">reģ. Nr. [reģistrācijas numurs], [adrese], tā [personas, kas paraksta, pilnvarojums, amats, vārds, uzvārds] </w:t>
      </w:r>
      <w:r w:rsidRPr="00DB5B6B">
        <w:rPr>
          <w:rFonts w:ascii="Times New Roman" w:hAnsi="Times New Roman" w:cs="Times New Roman"/>
        </w:rPr>
        <w:t>personā, ar š</w:t>
      </w:r>
      <w:r w:rsidRPr="00DB5B6B">
        <w:rPr>
          <w:rFonts w:ascii="Times New Roman" w:eastAsia="SimSun" w:hAnsi="Times New Roman" w:cs="Times New Roman"/>
        </w:rPr>
        <w:t>ā</w:t>
      </w:r>
      <w:r>
        <w:rPr>
          <w:rFonts w:ascii="Times New Roman" w:hAnsi="Times New Roman" w:cs="Times New Roman"/>
        </w:rPr>
        <w:t xml:space="preserve"> pieteikuma iesniegšanu: </w:t>
      </w:r>
    </w:p>
    <w:p w:rsidR="00DB5B6B" w:rsidRPr="00DB5B6B" w:rsidRDefault="00DB5B6B" w:rsidP="00DB5B6B">
      <w:pPr>
        <w:numPr>
          <w:ilvl w:val="1"/>
          <w:numId w:val="9"/>
        </w:numPr>
        <w:tabs>
          <w:tab w:val="clear" w:pos="1470"/>
          <w:tab w:val="num" w:pos="-2977"/>
        </w:tabs>
        <w:spacing w:after="0" w:line="240" w:lineRule="auto"/>
        <w:ind w:left="426" w:hanging="426"/>
        <w:rPr>
          <w:rFonts w:ascii="Times New Roman" w:hAnsi="Times New Roman" w:cs="Times New Roman"/>
        </w:rPr>
      </w:pPr>
      <w:r w:rsidRPr="00DB5B6B">
        <w:rPr>
          <w:rFonts w:ascii="Times New Roman" w:hAnsi="Times New Roman" w:cs="Times New Roman"/>
        </w:rPr>
        <w:t xml:space="preserve">Piesakās piedalīties iepirkumā „SIA „Labiekārtošana-D” darbinieku veselības apdrošināšana” </w:t>
      </w:r>
      <w:r w:rsidR="00FC17E7">
        <w:rPr>
          <w:rFonts w:ascii="Times New Roman" w:hAnsi="Times New Roman" w:cs="Times New Roman"/>
        </w:rPr>
        <w:t>s</w:t>
      </w:r>
      <w:r w:rsidRPr="00D00085">
        <w:rPr>
          <w:rFonts w:ascii="Times New Roman" w:hAnsi="Times New Roman" w:cs="Times New Roman"/>
        </w:rPr>
        <w:t>identifikācijas Nr.L201</w:t>
      </w:r>
      <w:r w:rsidR="00F127DD" w:rsidRPr="00D00085">
        <w:rPr>
          <w:rFonts w:ascii="Times New Roman" w:hAnsi="Times New Roman" w:cs="Times New Roman"/>
        </w:rPr>
        <w:t>6</w:t>
      </w:r>
      <w:r w:rsidRPr="00D00085">
        <w:rPr>
          <w:rFonts w:ascii="Times New Roman" w:hAnsi="Times New Roman" w:cs="Times New Roman"/>
        </w:rPr>
        <w:t>/</w:t>
      </w:r>
      <w:r w:rsidR="00D00085" w:rsidRPr="00D00085">
        <w:rPr>
          <w:rFonts w:ascii="Times New Roman" w:hAnsi="Times New Roman" w:cs="Times New Roman"/>
        </w:rPr>
        <w:t>26</w:t>
      </w:r>
      <w:r w:rsidRPr="00D00085">
        <w:rPr>
          <w:rFonts w:ascii="Times New Roman" w:hAnsi="Times New Roman" w:cs="Times New Roman"/>
        </w:rPr>
        <w:t>.</w:t>
      </w:r>
    </w:p>
    <w:p w:rsidR="00DB5B6B" w:rsidRPr="00DB5B6B" w:rsidRDefault="00DB5B6B" w:rsidP="00DB5B6B">
      <w:pPr>
        <w:numPr>
          <w:ilvl w:val="1"/>
          <w:numId w:val="9"/>
        </w:numPr>
        <w:tabs>
          <w:tab w:val="clear" w:pos="1470"/>
          <w:tab w:val="num" w:pos="360"/>
        </w:tabs>
        <w:spacing w:after="0" w:line="240" w:lineRule="auto"/>
        <w:ind w:hanging="1470"/>
        <w:jc w:val="both"/>
        <w:rPr>
          <w:rFonts w:ascii="Times New Roman" w:hAnsi="Times New Roman" w:cs="Times New Roman"/>
        </w:rPr>
      </w:pPr>
      <w:r w:rsidRPr="00DB5B6B">
        <w:rPr>
          <w:rFonts w:ascii="Times New Roman" w:hAnsi="Times New Roman" w:cs="Times New Roman"/>
        </w:rPr>
        <w:t xml:space="preserve">Apņemas ievērot iepirkuma Nolikuma prasības. </w:t>
      </w:r>
    </w:p>
    <w:p w:rsidR="00DB5B6B" w:rsidRPr="00DB5B6B" w:rsidRDefault="00DB5B6B" w:rsidP="00DB5B6B">
      <w:pPr>
        <w:numPr>
          <w:ilvl w:val="0"/>
          <w:numId w:val="1"/>
        </w:numPr>
        <w:tabs>
          <w:tab w:val="left" w:pos="709"/>
        </w:tabs>
        <w:spacing w:after="0" w:line="240" w:lineRule="auto"/>
        <w:jc w:val="both"/>
        <w:rPr>
          <w:rFonts w:ascii="Times New Roman" w:hAnsi="Times New Roman" w:cs="Times New Roman"/>
        </w:rPr>
      </w:pPr>
      <w:r w:rsidRPr="00DB5B6B">
        <w:rPr>
          <w:rFonts w:ascii="Times New Roman" w:hAnsi="Times New Roman" w:cs="Times New Roman"/>
        </w:rPr>
        <w:t>Atzīst sava piedāvājuma spēkā esamību 60 kalendārās dienas no piedāvājumu atvēršanas dienas, bet gadījumā, ja tiek atzīts par uzvarētāju - līdz attiecīgā līguma noslēgšanai.</w:t>
      </w:r>
    </w:p>
    <w:p w:rsidR="00DB5B6B" w:rsidRPr="00DB5B6B" w:rsidRDefault="00DB5B6B" w:rsidP="00DB5B6B">
      <w:pPr>
        <w:numPr>
          <w:ilvl w:val="0"/>
          <w:numId w:val="1"/>
        </w:numPr>
        <w:tabs>
          <w:tab w:val="left" w:pos="709"/>
        </w:tabs>
        <w:spacing w:after="0" w:line="240" w:lineRule="auto"/>
        <w:jc w:val="both"/>
        <w:rPr>
          <w:rFonts w:ascii="Times New Roman" w:hAnsi="Times New Roman" w:cs="Times New Roman"/>
        </w:rPr>
      </w:pPr>
      <w:r w:rsidRPr="00DB5B6B">
        <w:rPr>
          <w:rFonts w:ascii="Times New Roman" w:hAnsi="Times New Roman" w:cs="Times New Roman"/>
        </w:rPr>
        <w:t>Apņemas (ja Pasūtītājs izvēlējies šo piedāvājumu) slēgt līgumu un izpildīt visus līguma pamatnosacījumus.</w:t>
      </w:r>
    </w:p>
    <w:p w:rsidR="00DB5B6B" w:rsidRDefault="00DB5B6B" w:rsidP="00F127DD">
      <w:pPr>
        <w:numPr>
          <w:ilvl w:val="0"/>
          <w:numId w:val="1"/>
        </w:numPr>
        <w:tabs>
          <w:tab w:val="left" w:pos="709"/>
        </w:tabs>
        <w:spacing w:after="0" w:line="240" w:lineRule="auto"/>
        <w:jc w:val="both"/>
        <w:rPr>
          <w:rFonts w:ascii="Times New Roman" w:hAnsi="Times New Roman" w:cs="Times New Roman"/>
        </w:rPr>
      </w:pPr>
      <w:r w:rsidRPr="00DB5B6B">
        <w:rPr>
          <w:rFonts w:ascii="Times New Roman" w:hAnsi="Times New Roman" w:cs="Times New Roman"/>
        </w:rPr>
        <w:t>Apliecina, ka ir iesniedzis tikai patiesu informāciju.</w:t>
      </w:r>
    </w:p>
    <w:p w:rsidR="001A144E" w:rsidRPr="00F127DD" w:rsidRDefault="001A144E" w:rsidP="001A144E">
      <w:pPr>
        <w:tabs>
          <w:tab w:val="left" w:pos="709"/>
        </w:tabs>
        <w:spacing w:after="0" w:line="240" w:lineRule="auto"/>
        <w:jc w:val="both"/>
        <w:rPr>
          <w:rFonts w:ascii="Times New Roman" w:hAnsi="Times New Roman" w:cs="Times New Roman"/>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0"/>
      </w:tblGrid>
      <w:tr w:rsidR="00DB5B6B" w:rsidRPr="00DB5B6B" w:rsidTr="005F647E">
        <w:trPr>
          <w:trHeight w:val="332"/>
        </w:trPr>
        <w:tc>
          <w:tcPr>
            <w:tcW w:w="3686" w:type="dxa"/>
            <w:shd w:val="pct5" w:color="auto" w:fill="FFFFFF"/>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Pretendents</w:t>
            </w:r>
          </w:p>
        </w:tc>
        <w:tc>
          <w:tcPr>
            <w:tcW w:w="5670" w:type="dxa"/>
          </w:tcPr>
          <w:p w:rsidR="00DB5B6B" w:rsidRPr="00DB5B6B" w:rsidRDefault="00DB5B6B" w:rsidP="005C5336">
            <w:pPr>
              <w:rPr>
                <w:rFonts w:ascii="Times New Roman" w:hAnsi="Times New Roman" w:cs="Times New Roman"/>
              </w:rPr>
            </w:pPr>
          </w:p>
        </w:tc>
      </w:tr>
      <w:tr w:rsidR="00DB5B6B" w:rsidRPr="00DB5B6B" w:rsidTr="005F647E">
        <w:trPr>
          <w:trHeight w:val="362"/>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 xml:space="preserve">Reģistrācijas Nr. </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15"/>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Adrese:</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97"/>
        </w:trPr>
        <w:tc>
          <w:tcPr>
            <w:tcW w:w="3686" w:type="dxa"/>
            <w:shd w:val="clear" w:color="auto" w:fill="F3F3F3"/>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Kontaktpersona</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97"/>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Kontaktpersonas tālr./fakss, e-pasts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97"/>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Bankas nosaukums, filiāle</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97"/>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Bankas kods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Norēķinu konts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Vārds, uzvārds*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Amats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Paraksts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Datums</w:t>
            </w:r>
          </w:p>
        </w:tc>
        <w:tc>
          <w:tcPr>
            <w:tcW w:w="5670" w:type="dxa"/>
            <w:vAlign w:val="center"/>
          </w:tcPr>
          <w:p w:rsidR="00DB5B6B" w:rsidRPr="00DB5B6B" w:rsidRDefault="00DB5B6B" w:rsidP="005C5336">
            <w:pPr>
              <w:rPr>
                <w:rFonts w:ascii="Times New Roman" w:hAnsi="Times New Roman" w:cs="Times New Roman"/>
              </w:rPr>
            </w:pPr>
          </w:p>
        </w:tc>
      </w:tr>
      <w:tr w:rsidR="00DB5B6B" w:rsidRPr="00DB5B6B" w:rsidTr="005F647E">
        <w:trPr>
          <w:trHeight w:val="386"/>
        </w:trPr>
        <w:tc>
          <w:tcPr>
            <w:tcW w:w="3686" w:type="dxa"/>
            <w:shd w:val="pct5" w:color="auto" w:fill="FFFFFF"/>
            <w:vAlign w:val="center"/>
          </w:tcPr>
          <w:p w:rsidR="00DB5B6B" w:rsidRPr="00DB5B6B" w:rsidRDefault="00DB5B6B" w:rsidP="005C5336">
            <w:pPr>
              <w:jc w:val="both"/>
              <w:rPr>
                <w:rFonts w:ascii="Times New Roman" w:hAnsi="Times New Roman" w:cs="Times New Roman"/>
                <w:b/>
              </w:rPr>
            </w:pPr>
            <w:r w:rsidRPr="00DB5B6B">
              <w:rPr>
                <w:rFonts w:ascii="Times New Roman" w:hAnsi="Times New Roman" w:cs="Times New Roman"/>
                <w:b/>
              </w:rPr>
              <w:t>Zīmogs</w:t>
            </w:r>
          </w:p>
        </w:tc>
        <w:tc>
          <w:tcPr>
            <w:tcW w:w="5670" w:type="dxa"/>
            <w:vAlign w:val="center"/>
          </w:tcPr>
          <w:p w:rsidR="00DB5B6B" w:rsidRPr="00DB5B6B" w:rsidRDefault="00DB5B6B" w:rsidP="005C5336">
            <w:pPr>
              <w:rPr>
                <w:rFonts w:ascii="Times New Roman" w:hAnsi="Times New Roman" w:cs="Times New Roman"/>
              </w:rPr>
            </w:pPr>
          </w:p>
        </w:tc>
      </w:tr>
    </w:tbl>
    <w:p w:rsidR="00DB5B6B" w:rsidRPr="00DB5B6B" w:rsidRDefault="00DB5B6B" w:rsidP="00DB5B6B">
      <w:pPr>
        <w:spacing w:before="60" w:after="60"/>
        <w:rPr>
          <w:rFonts w:ascii="Times New Roman" w:hAnsi="Times New Roman" w:cs="Times New Roman"/>
          <w:iCs/>
        </w:rPr>
      </w:pPr>
      <w:r w:rsidRPr="00DB5B6B">
        <w:rPr>
          <w:rFonts w:ascii="Times New Roman" w:hAnsi="Times New Roman" w:cs="Times New Roman"/>
        </w:rPr>
        <w:t xml:space="preserve">* </w:t>
      </w:r>
      <w:r w:rsidRPr="00DB5B6B">
        <w:rPr>
          <w:rFonts w:ascii="Times New Roman" w:hAnsi="Times New Roman" w:cs="Times New Roman"/>
          <w:iCs/>
        </w:rPr>
        <w:t>Pretendenta vai tā pilnvarotās personas vārds, uzvārds</w:t>
      </w:r>
    </w:p>
    <w:p w:rsidR="004D33C9" w:rsidRPr="00FC17E7" w:rsidRDefault="004D33C9" w:rsidP="004D33C9">
      <w:pPr>
        <w:keepNext/>
        <w:jc w:val="right"/>
        <w:outlineLvl w:val="2"/>
        <w:rPr>
          <w:rFonts w:ascii="Times New Roman" w:hAnsi="Times New Roman" w:cs="Times New Roman"/>
          <w:b/>
          <w:bCs/>
          <w:sz w:val="28"/>
          <w:szCs w:val="28"/>
        </w:rPr>
      </w:pPr>
      <w:r w:rsidRPr="00FC17E7">
        <w:rPr>
          <w:rFonts w:ascii="Times New Roman" w:hAnsi="Times New Roman" w:cs="Times New Roman"/>
          <w:b/>
          <w:iCs/>
          <w:kern w:val="1"/>
          <w:sz w:val="28"/>
          <w:szCs w:val="28"/>
        </w:rPr>
        <w:lastRenderedPageBreak/>
        <w:t>2</w:t>
      </w:r>
      <w:r w:rsidRPr="00FC17E7">
        <w:rPr>
          <w:rFonts w:ascii="Times New Roman" w:hAnsi="Times New Roman" w:cs="Times New Roman"/>
          <w:b/>
          <w:bCs/>
          <w:sz w:val="28"/>
          <w:szCs w:val="28"/>
        </w:rPr>
        <w:t xml:space="preserve">.pielikums </w:t>
      </w:r>
    </w:p>
    <w:p w:rsidR="007D1D01" w:rsidRPr="001102FA" w:rsidRDefault="007D1D01" w:rsidP="007D1D01">
      <w:pPr>
        <w:autoSpaceDE w:val="0"/>
        <w:autoSpaceDN w:val="0"/>
        <w:adjustRightInd w:val="0"/>
        <w:spacing w:after="0" w:line="240" w:lineRule="auto"/>
        <w:jc w:val="right"/>
        <w:rPr>
          <w:rFonts w:ascii="Times New Roman" w:hAnsi="Times New Roman" w:cs="Times New Roman"/>
          <w:b/>
          <w:color w:val="000000"/>
        </w:rPr>
      </w:pPr>
      <w:r w:rsidRPr="00FC17E7">
        <w:rPr>
          <w:rFonts w:ascii="Times New Roman" w:hAnsi="Times New Roman" w:cs="Times New Roman"/>
          <w:b/>
          <w:i/>
          <w:iCs/>
          <w:color w:val="000000"/>
        </w:rPr>
        <w:t>iepirkumam Nr. L2016/</w:t>
      </w:r>
      <w:r w:rsidR="00FC17E7" w:rsidRPr="00FC17E7">
        <w:rPr>
          <w:rFonts w:ascii="Times New Roman" w:hAnsi="Times New Roman" w:cs="Times New Roman"/>
          <w:b/>
          <w:i/>
          <w:iCs/>
          <w:color w:val="000000"/>
        </w:rPr>
        <w:t>26</w:t>
      </w:r>
      <w:r w:rsidRPr="001102FA">
        <w:rPr>
          <w:rFonts w:ascii="Times New Roman" w:hAnsi="Times New Roman" w:cs="Times New Roman"/>
          <w:b/>
          <w:i/>
          <w:iCs/>
          <w:color w:val="000000"/>
        </w:rPr>
        <w:t xml:space="preserve"> </w:t>
      </w:r>
    </w:p>
    <w:p w:rsidR="007D1D01" w:rsidRPr="004D33C9" w:rsidRDefault="007D1D01" w:rsidP="004D33C9">
      <w:pPr>
        <w:keepNext/>
        <w:jc w:val="right"/>
        <w:outlineLvl w:val="2"/>
        <w:rPr>
          <w:rFonts w:ascii="Times New Roman" w:hAnsi="Times New Roman" w:cs="Times New Roman"/>
          <w:b/>
          <w:bCs/>
          <w:sz w:val="28"/>
          <w:szCs w:val="28"/>
        </w:rPr>
      </w:pPr>
    </w:p>
    <w:p w:rsidR="004D33C9" w:rsidRPr="004D33C9" w:rsidRDefault="004D33C9" w:rsidP="004D33C9">
      <w:pPr>
        <w:jc w:val="center"/>
        <w:rPr>
          <w:rFonts w:ascii="Times New Roman" w:hAnsi="Times New Roman" w:cs="Times New Roman"/>
          <w:b/>
          <w:bCs/>
        </w:rPr>
      </w:pPr>
      <w:r>
        <w:rPr>
          <w:rFonts w:ascii="Times New Roman" w:hAnsi="Times New Roman" w:cs="Times New Roman"/>
          <w:b/>
          <w:bCs/>
        </w:rPr>
        <w:t>TEHNISKĀ SPECIFIKĀCIJA</w:t>
      </w:r>
    </w:p>
    <w:p w:rsidR="004D33C9" w:rsidRPr="004D33C9" w:rsidRDefault="004D33C9" w:rsidP="004D33C9">
      <w:pPr>
        <w:jc w:val="center"/>
        <w:rPr>
          <w:rFonts w:ascii="Times New Roman" w:hAnsi="Times New Roman" w:cs="Times New Roman"/>
          <w:b/>
        </w:rPr>
      </w:pPr>
      <w:r w:rsidRPr="004D33C9">
        <w:rPr>
          <w:rFonts w:ascii="Times New Roman" w:hAnsi="Times New Roman" w:cs="Times New Roman"/>
        </w:rPr>
        <w:t>„</w:t>
      </w:r>
      <w:r w:rsidRPr="004D33C9">
        <w:rPr>
          <w:rFonts w:ascii="Times New Roman" w:hAnsi="Times New Roman" w:cs="Times New Roman"/>
          <w:b/>
        </w:rPr>
        <w:t xml:space="preserve">SIA „Labiekārtošana-D” darbinieku veselības apdrošināšana”, </w:t>
      </w:r>
      <w:r w:rsidRPr="00FC17E7">
        <w:rPr>
          <w:rFonts w:ascii="Times New Roman" w:hAnsi="Times New Roman" w:cs="Times New Roman"/>
          <w:b/>
        </w:rPr>
        <w:t>identifikācijas Nr.L2016/</w:t>
      </w:r>
      <w:r w:rsidR="00FC17E7" w:rsidRPr="00FC17E7">
        <w:rPr>
          <w:rFonts w:ascii="Times New Roman" w:hAnsi="Times New Roman" w:cs="Times New Roman"/>
          <w:b/>
        </w:rPr>
        <w:t>26</w:t>
      </w:r>
    </w:p>
    <w:p w:rsidR="004D33C9" w:rsidRPr="008525CC" w:rsidRDefault="004B5D3D" w:rsidP="004D33C9">
      <w:pPr>
        <w:pStyle w:val="Heading1"/>
        <w:rPr>
          <w:rFonts w:ascii="Times New Roman" w:hAnsi="Times New Roman" w:cs="Times New Roman"/>
          <w:b w:val="0"/>
          <w:bCs w:val="0"/>
          <w:color w:val="auto"/>
          <w:sz w:val="22"/>
          <w:szCs w:val="22"/>
        </w:rPr>
      </w:pPr>
      <w:r w:rsidRPr="008525CC">
        <w:rPr>
          <w:rFonts w:ascii="Times New Roman" w:hAnsi="Times New Roman" w:cs="Times New Roman"/>
          <w:color w:val="auto"/>
          <w:sz w:val="22"/>
          <w:szCs w:val="22"/>
        </w:rPr>
        <w:t>PAMATOJUMS</w:t>
      </w:r>
      <w:r w:rsidR="004D33C9" w:rsidRPr="008525CC">
        <w:rPr>
          <w:rFonts w:ascii="Times New Roman" w:hAnsi="Times New Roman" w:cs="Times New Roman"/>
          <w:color w:val="auto"/>
          <w:sz w:val="22"/>
          <w:szCs w:val="22"/>
        </w:rPr>
        <w:t>:</w:t>
      </w:r>
    </w:p>
    <w:p w:rsidR="00DB5B6B" w:rsidRDefault="004D33C9" w:rsidP="004B5D3D">
      <w:pPr>
        <w:pStyle w:val="BodyText"/>
        <w:spacing w:after="0"/>
        <w:ind w:right="-2" w:firstLine="643"/>
        <w:jc w:val="both"/>
        <w:rPr>
          <w:rFonts w:ascii="Times New Roman" w:hAnsi="Times New Roman"/>
          <w:color w:val="auto"/>
          <w:sz w:val="22"/>
          <w:szCs w:val="22"/>
        </w:rPr>
      </w:pPr>
      <w:r w:rsidRPr="00AD4255">
        <w:rPr>
          <w:rFonts w:ascii="Times New Roman" w:hAnsi="Times New Roman"/>
          <w:color w:val="auto"/>
          <w:sz w:val="22"/>
          <w:szCs w:val="22"/>
        </w:rPr>
        <w:t xml:space="preserve">SIA „Labiekārtošana-D” </w:t>
      </w:r>
      <w:r w:rsidR="00006355" w:rsidRPr="00AD4255">
        <w:rPr>
          <w:rFonts w:ascii="Times New Roman" w:hAnsi="Times New Roman"/>
          <w:color w:val="auto"/>
          <w:sz w:val="22"/>
          <w:szCs w:val="22"/>
        </w:rPr>
        <w:t>20.06.2016.</w:t>
      </w:r>
      <w:r w:rsidRPr="00AD4255">
        <w:rPr>
          <w:rFonts w:ascii="Times New Roman" w:hAnsi="Times New Roman"/>
          <w:color w:val="auto"/>
          <w:sz w:val="22"/>
          <w:szCs w:val="22"/>
        </w:rPr>
        <w:t xml:space="preserve"> rīkojums Nr.</w:t>
      </w:r>
      <w:r w:rsidR="00B17C85" w:rsidRPr="00AD4255">
        <w:rPr>
          <w:rFonts w:ascii="Times New Roman" w:hAnsi="Times New Roman"/>
          <w:color w:val="auto"/>
          <w:sz w:val="22"/>
          <w:szCs w:val="22"/>
        </w:rPr>
        <w:t>92</w:t>
      </w:r>
      <w:r w:rsidRPr="00AD4255">
        <w:rPr>
          <w:rFonts w:ascii="Times New Roman" w:hAnsi="Times New Roman"/>
          <w:color w:val="auto"/>
          <w:sz w:val="22"/>
          <w:szCs w:val="22"/>
        </w:rPr>
        <w:t xml:space="preserve"> „</w:t>
      </w:r>
      <w:r w:rsidR="00447948" w:rsidRPr="00AD4255">
        <w:rPr>
          <w:sz w:val="22"/>
          <w:szCs w:val="22"/>
        </w:rPr>
        <w:t xml:space="preserve"> Par</w:t>
      </w:r>
      <w:r w:rsidR="00447948" w:rsidRPr="00F46704">
        <w:rPr>
          <w:sz w:val="22"/>
          <w:szCs w:val="22"/>
        </w:rPr>
        <w:t xml:space="preserve"> iepirkuma komisijas nozīmēšanu iepirkuma veikšanai</w:t>
      </w:r>
      <w:r w:rsidRPr="004D33C9">
        <w:rPr>
          <w:rFonts w:ascii="Times New Roman" w:hAnsi="Times New Roman"/>
          <w:color w:val="auto"/>
          <w:sz w:val="22"/>
          <w:szCs w:val="22"/>
        </w:rPr>
        <w:t xml:space="preserve">”. </w:t>
      </w:r>
    </w:p>
    <w:p w:rsidR="00126533" w:rsidRPr="008525CC" w:rsidRDefault="00126533" w:rsidP="004B5D3D">
      <w:pPr>
        <w:autoSpaceDE w:val="0"/>
        <w:autoSpaceDN w:val="0"/>
        <w:adjustRightInd w:val="0"/>
        <w:spacing w:after="0" w:line="240" w:lineRule="auto"/>
        <w:rPr>
          <w:rFonts w:ascii="Times New Roman" w:eastAsia="Lucida Sans Unicode" w:hAnsi="Times New Roman" w:cs="Times New Roman"/>
          <w:lang w:eastAsia="ar-SA"/>
        </w:rPr>
      </w:pPr>
    </w:p>
    <w:p w:rsidR="00181604" w:rsidRPr="00181604" w:rsidRDefault="00755A36" w:rsidP="00181604">
      <w:pPr>
        <w:spacing w:after="0" w:line="240" w:lineRule="auto"/>
        <w:rPr>
          <w:rFonts w:ascii="Times New Roman" w:hAnsi="Times New Roman" w:cs="Times New Roman"/>
          <w:b/>
          <w:bCs/>
          <w:lang w:eastAsia="lv-LV"/>
        </w:rPr>
      </w:pPr>
      <w:r>
        <w:rPr>
          <w:rFonts w:ascii="Times New Roman" w:hAnsi="Times New Roman" w:cs="Times New Roman"/>
          <w:b/>
          <w:bCs/>
          <w:lang w:eastAsia="lv-LV"/>
        </w:rPr>
        <w:t>VISPĀRĒJĀS PRASĪBAS</w:t>
      </w:r>
      <w:r w:rsidR="00181604" w:rsidRPr="00181604">
        <w:rPr>
          <w:rFonts w:ascii="Times New Roman" w:hAnsi="Times New Roman" w:cs="Times New Roman"/>
          <w:lang w:eastAsia="lv-LV"/>
        </w:rPr>
        <w:t>:</w:t>
      </w:r>
    </w:p>
    <w:p w:rsidR="004B5D3D" w:rsidRPr="004B5D3D" w:rsidRDefault="004B5D3D" w:rsidP="004B5D3D">
      <w:pPr>
        <w:autoSpaceDE w:val="0"/>
        <w:autoSpaceDN w:val="0"/>
        <w:adjustRightInd w:val="0"/>
        <w:spacing w:after="0" w:line="240" w:lineRule="auto"/>
        <w:rPr>
          <w:rFonts w:ascii="Times New Roman" w:hAnsi="Times New Roman" w:cs="Times New Roman"/>
          <w:color w:val="000000"/>
        </w:rPr>
      </w:pPr>
    </w:p>
    <w:p w:rsidR="004B5D3D" w:rsidRPr="004B5D3D" w:rsidRDefault="004B5D3D" w:rsidP="00E67450">
      <w:pPr>
        <w:autoSpaceDE w:val="0"/>
        <w:autoSpaceDN w:val="0"/>
        <w:adjustRightInd w:val="0"/>
        <w:spacing w:after="28" w:line="240" w:lineRule="auto"/>
        <w:jc w:val="both"/>
        <w:rPr>
          <w:rFonts w:ascii="Times New Roman" w:hAnsi="Times New Roman" w:cs="Times New Roman"/>
          <w:color w:val="000000"/>
        </w:rPr>
      </w:pPr>
      <w:r w:rsidRPr="004B5D3D">
        <w:rPr>
          <w:rFonts w:ascii="Times New Roman" w:hAnsi="Times New Roman" w:cs="Times New Roman"/>
          <w:color w:val="000000"/>
        </w:rPr>
        <w:t>1. Apdrošināšanai ir jābūt derīgai visā Latvijas Republikas teritorijā, nodrošinot tās darbību 24 (divdesmit četras) stundas diennaktī</w:t>
      </w:r>
      <w:r w:rsidR="00126533" w:rsidRPr="00E67450">
        <w:rPr>
          <w:rFonts w:ascii="Times New Roman" w:hAnsi="Times New Roman" w:cs="Times New Roman"/>
          <w:color w:val="000000"/>
        </w:rPr>
        <w:t>.</w:t>
      </w:r>
      <w:r w:rsidRPr="004B5D3D">
        <w:rPr>
          <w:rFonts w:ascii="Times New Roman" w:hAnsi="Times New Roman" w:cs="Times New Roman"/>
          <w:color w:val="000000"/>
        </w:rPr>
        <w:t xml:space="preserve"> </w:t>
      </w:r>
    </w:p>
    <w:p w:rsidR="004B5D3D" w:rsidRPr="004B5D3D" w:rsidRDefault="00844DCC" w:rsidP="00E67450">
      <w:pPr>
        <w:autoSpaceDE w:val="0"/>
        <w:autoSpaceDN w:val="0"/>
        <w:adjustRightInd w:val="0"/>
        <w:spacing w:after="28" w:line="240" w:lineRule="auto"/>
        <w:jc w:val="both"/>
        <w:rPr>
          <w:rFonts w:ascii="Times New Roman" w:hAnsi="Times New Roman" w:cs="Times New Roman"/>
          <w:color w:val="000000"/>
        </w:rPr>
      </w:pPr>
      <w:r w:rsidRPr="00E67450">
        <w:rPr>
          <w:rFonts w:ascii="Times New Roman" w:hAnsi="Times New Roman" w:cs="Times New Roman"/>
          <w:color w:val="000000"/>
        </w:rPr>
        <w:t>2</w:t>
      </w:r>
      <w:r w:rsidR="004B5D3D" w:rsidRPr="004B5D3D">
        <w:rPr>
          <w:rFonts w:ascii="Times New Roman" w:hAnsi="Times New Roman" w:cs="Times New Roman"/>
          <w:color w:val="000000"/>
        </w:rPr>
        <w:t>. Paredzamais apdrošināšanas periods (līguma p</w:t>
      </w:r>
      <w:r w:rsidR="00781C6B" w:rsidRPr="00E67450">
        <w:rPr>
          <w:rFonts w:ascii="Times New Roman" w:hAnsi="Times New Roman" w:cs="Times New Roman"/>
          <w:color w:val="000000"/>
        </w:rPr>
        <w:t xml:space="preserve">eriods): viens kalendārais gads. </w:t>
      </w:r>
      <w:r w:rsidR="004B5D3D" w:rsidRPr="004B5D3D">
        <w:rPr>
          <w:rFonts w:ascii="Times New Roman" w:hAnsi="Times New Roman" w:cs="Times New Roman"/>
          <w:color w:val="000000"/>
        </w:rPr>
        <w:t xml:space="preserve">Kalendārais gads var tikt precizēts atbilstoši faktiskajam, iespējamajam līguma noslēgšanas datumam. </w:t>
      </w:r>
    </w:p>
    <w:p w:rsidR="00B76D26" w:rsidRDefault="002C4C8D" w:rsidP="00E67450">
      <w:pPr>
        <w:autoSpaceDE w:val="0"/>
        <w:autoSpaceDN w:val="0"/>
        <w:adjustRightInd w:val="0"/>
        <w:spacing w:after="0" w:line="240" w:lineRule="auto"/>
        <w:jc w:val="both"/>
        <w:rPr>
          <w:rFonts w:ascii="Times New Roman" w:hAnsi="Times New Roman" w:cs="Times New Roman"/>
          <w:bCs/>
        </w:rPr>
      </w:pPr>
      <w:r w:rsidRPr="00E67450">
        <w:rPr>
          <w:rFonts w:ascii="Times New Roman" w:hAnsi="Times New Roman" w:cs="Times New Roman"/>
          <w:color w:val="000000"/>
        </w:rPr>
        <w:t>3</w:t>
      </w:r>
      <w:r w:rsidR="004B5D3D" w:rsidRPr="004B5D3D">
        <w:rPr>
          <w:rFonts w:ascii="Times New Roman" w:hAnsi="Times New Roman" w:cs="Times New Roman"/>
          <w:color w:val="000000"/>
        </w:rPr>
        <w:t xml:space="preserve">. </w:t>
      </w:r>
      <w:r w:rsidR="00F24FEF" w:rsidRPr="00E67450">
        <w:rPr>
          <w:rFonts w:ascii="Times New Roman" w:hAnsi="Times New Roman" w:cs="Times New Roman"/>
          <w:bCs/>
        </w:rPr>
        <w:t xml:space="preserve">Paredzamais kopējais Pasūtītāja apdrošināmo darbinieku skaits </w:t>
      </w:r>
      <w:r w:rsidR="00D639D7">
        <w:rPr>
          <w:rFonts w:ascii="Times New Roman" w:hAnsi="Times New Roman" w:cs="Times New Roman"/>
          <w:bCs/>
        </w:rPr>
        <w:t>ir sekojošs</w:t>
      </w:r>
      <w:r w:rsidR="00F24FEF" w:rsidRPr="00E67450">
        <w:rPr>
          <w:rFonts w:ascii="Times New Roman" w:hAnsi="Times New Roman" w:cs="Times New Roman"/>
          <w:bCs/>
        </w:rPr>
        <w:t xml:space="preserve"> (precīzs apdrošināmo skaits tiks norādīts apdrošin</w:t>
      </w:r>
      <w:r w:rsidR="00B76D26" w:rsidRPr="00E67450">
        <w:rPr>
          <w:rFonts w:ascii="Times New Roman" w:hAnsi="Times New Roman" w:cs="Times New Roman"/>
          <w:bCs/>
        </w:rPr>
        <w:t>āšanas līguma sl</w:t>
      </w:r>
      <w:r w:rsidR="00D639D7">
        <w:rPr>
          <w:rFonts w:ascii="Times New Roman" w:hAnsi="Times New Roman" w:cs="Times New Roman"/>
          <w:bCs/>
        </w:rPr>
        <w:t>ēgšanas brīdī):</w:t>
      </w:r>
    </w:p>
    <w:p w:rsidR="00052742" w:rsidRDefault="00052742" w:rsidP="00E67450">
      <w:pPr>
        <w:autoSpaceDE w:val="0"/>
        <w:autoSpaceDN w:val="0"/>
        <w:adjustRightInd w:val="0"/>
        <w:spacing w:after="0" w:line="240" w:lineRule="auto"/>
        <w:jc w:val="both"/>
        <w:rPr>
          <w:rFonts w:ascii="Times New Roman" w:hAnsi="Times New Roman" w:cs="Times New Roman"/>
          <w:bCs/>
        </w:rPr>
      </w:pPr>
    </w:p>
    <w:p w:rsidR="00A87C52" w:rsidRPr="005A412E" w:rsidRDefault="00A82312" w:rsidP="00A87C52">
      <w:pPr>
        <w:pStyle w:val="Default"/>
        <w:jc w:val="both"/>
        <w:rPr>
          <w:rFonts w:ascii="Times New Roman" w:hAnsi="Times New Roman" w:cs="Times New Roman"/>
          <w:i/>
          <w:sz w:val="22"/>
          <w:szCs w:val="22"/>
        </w:rPr>
      </w:pPr>
      <w:r>
        <w:rPr>
          <w:rFonts w:ascii="Times New Roman" w:hAnsi="Times New Roman" w:cs="Times New Roman"/>
          <w:i/>
          <w:sz w:val="22"/>
          <w:szCs w:val="22"/>
        </w:rPr>
        <w:t>-</w:t>
      </w:r>
      <w:r w:rsidR="00892C53" w:rsidRPr="005A412E">
        <w:rPr>
          <w:rFonts w:ascii="Times New Roman" w:hAnsi="Times New Roman" w:cs="Times New Roman"/>
          <w:i/>
          <w:sz w:val="22"/>
          <w:szCs w:val="22"/>
        </w:rPr>
        <w:t>Pama</w:t>
      </w:r>
      <w:r w:rsidR="003071A9">
        <w:rPr>
          <w:rFonts w:ascii="Times New Roman" w:hAnsi="Times New Roman" w:cs="Times New Roman"/>
          <w:i/>
          <w:sz w:val="22"/>
          <w:szCs w:val="22"/>
        </w:rPr>
        <w:t>t</w:t>
      </w:r>
      <w:r w:rsidR="00892C53" w:rsidRPr="005A412E">
        <w:rPr>
          <w:rFonts w:ascii="Times New Roman" w:hAnsi="Times New Roman" w:cs="Times New Roman"/>
          <w:i/>
          <w:sz w:val="22"/>
          <w:szCs w:val="22"/>
        </w:rPr>
        <w:t>programma “</w:t>
      </w:r>
      <w:r w:rsidR="00A87C52" w:rsidRPr="005A412E">
        <w:rPr>
          <w:rFonts w:ascii="Times New Roman" w:hAnsi="Times New Roman" w:cs="Times New Roman"/>
          <w:i/>
          <w:sz w:val="22"/>
          <w:szCs w:val="22"/>
        </w:rPr>
        <w:t>Ambulatorās un stacionārās a</w:t>
      </w:r>
      <w:r w:rsidR="00892C53" w:rsidRPr="005A412E">
        <w:rPr>
          <w:rFonts w:ascii="Times New Roman" w:hAnsi="Times New Roman" w:cs="Times New Roman"/>
          <w:i/>
          <w:sz w:val="22"/>
          <w:szCs w:val="22"/>
        </w:rPr>
        <w:t xml:space="preserve">prūpes apdrošināšanas programma” = </w:t>
      </w:r>
      <w:r w:rsidR="009D557D">
        <w:rPr>
          <w:rFonts w:ascii="Times New Roman" w:hAnsi="Times New Roman" w:cs="Times New Roman"/>
          <w:i/>
          <w:sz w:val="22"/>
          <w:szCs w:val="22"/>
        </w:rPr>
        <w:t xml:space="preserve">70 (septiņdesmit) </w:t>
      </w:r>
      <w:r w:rsidR="00D868D9">
        <w:rPr>
          <w:rFonts w:ascii="Times New Roman" w:hAnsi="Times New Roman" w:cs="Times New Roman"/>
          <w:i/>
          <w:sz w:val="22"/>
          <w:szCs w:val="22"/>
        </w:rPr>
        <w:t>cilvē</w:t>
      </w:r>
      <w:r w:rsidR="00892C53" w:rsidRPr="005A412E">
        <w:rPr>
          <w:rFonts w:ascii="Times New Roman" w:hAnsi="Times New Roman" w:cs="Times New Roman"/>
          <w:i/>
          <w:sz w:val="22"/>
          <w:szCs w:val="22"/>
        </w:rPr>
        <w:t>ki</w:t>
      </w:r>
      <w:r w:rsidR="0009035C" w:rsidRPr="005A412E">
        <w:rPr>
          <w:rFonts w:ascii="Times New Roman" w:hAnsi="Times New Roman" w:cs="Times New Roman"/>
          <w:i/>
          <w:sz w:val="22"/>
          <w:szCs w:val="22"/>
        </w:rPr>
        <w:t>em</w:t>
      </w:r>
      <w:r w:rsidR="00A630EE">
        <w:rPr>
          <w:rFonts w:ascii="Times New Roman" w:hAnsi="Times New Roman" w:cs="Times New Roman"/>
          <w:i/>
          <w:sz w:val="22"/>
          <w:szCs w:val="22"/>
        </w:rPr>
        <w:t xml:space="preserve"> (cilvēku skaits var mainīties 10% robežās)</w:t>
      </w:r>
      <w:r w:rsidR="00372DE7">
        <w:rPr>
          <w:rFonts w:ascii="Times New Roman" w:hAnsi="Times New Roman" w:cs="Times New Roman"/>
          <w:i/>
          <w:sz w:val="22"/>
          <w:szCs w:val="22"/>
        </w:rPr>
        <w:t>;</w:t>
      </w:r>
    </w:p>
    <w:p w:rsidR="00D639D7" w:rsidRPr="00BD55EC" w:rsidRDefault="00A82312" w:rsidP="00BD55EC">
      <w:pPr>
        <w:pStyle w:val="Default"/>
        <w:jc w:val="both"/>
        <w:rPr>
          <w:rFonts w:ascii="Times New Roman" w:hAnsi="Times New Roman" w:cs="Times New Roman"/>
          <w:i/>
          <w:sz w:val="22"/>
          <w:szCs w:val="22"/>
        </w:rPr>
      </w:pPr>
      <w:r>
        <w:rPr>
          <w:rFonts w:ascii="Times New Roman" w:hAnsi="Times New Roman" w:cs="Times New Roman"/>
          <w:i/>
          <w:sz w:val="22"/>
          <w:szCs w:val="22"/>
        </w:rPr>
        <w:t>-</w:t>
      </w:r>
      <w:r w:rsidR="00F879D1" w:rsidRPr="00F879D1">
        <w:rPr>
          <w:rFonts w:ascii="Times New Roman" w:hAnsi="Times New Roman" w:cs="Times New Roman"/>
          <w:i/>
          <w:lang w:eastAsia="lo-LA" w:bidi="lo-LA"/>
        </w:rPr>
        <w:t>Papildu</w:t>
      </w:r>
      <w:r w:rsidR="005F47E9">
        <w:rPr>
          <w:rFonts w:ascii="Times New Roman" w:hAnsi="Times New Roman" w:cs="Times New Roman"/>
          <w:i/>
          <w:lang w:eastAsia="lo-LA" w:bidi="lo-LA"/>
        </w:rPr>
        <w:t xml:space="preserve">s </w:t>
      </w:r>
      <w:r w:rsidR="00D65751">
        <w:rPr>
          <w:rFonts w:ascii="Times New Roman" w:hAnsi="Times New Roman" w:cs="Times New Roman"/>
          <w:i/>
          <w:lang w:eastAsia="lo-LA" w:bidi="lo-LA"/>
        </w:rPr>
        <w:t xml:space="preserve">(pēc brīvprātīgas izvēles) </w:t>
      </w:r>
      <w:r w:rsidR="00F879D1" w:rsidRPr="00F879D1">
        <w:rPr>
          <w:rFonts w:ascii="Times New Roman" w:hAnsi="Times New Roman" w:cs="Times New Roman"/>
          <w:i/>
          <w:lang w:eastAsia="lo-LA" w:bidi="lo-LA"/>
        </w:rPr>
        <w:t xml:space="preserve">programma </w:t>
      </w:r>
      <w:r w:rsidR="00C024C8">
        <w:rPr>
          <w:rFonts w:ascii="Times New Roman" w:hAnsi="Times New Roman" w:cs="Times New Roman"/>
          <w:i/>
          <w:lang w:eastAsia="lo-LA" w:bidi="lo-LA"/>
        </w:rPr>
        <w:t>“</w:t>
      </w:r>
      <w:r w:rsidR="00F879D1" w:rsidRPr="00F879D1">
        <w:rPr>
          <w:rFonts w:ascii="Times New Roman" w:hAnsi="Times New Roman" w:cs="Times New Roman"/>
          <w:i/>
          <w:sz w:val="22"/>
          <w:szCs w:val="22"/>
        </w:rPr>
        <w:t>Medikamentu iegādes programma</w:t>
      </w:r>
      <w:r w:rsidR="00C024C8">
        <w:rPr>
          <w:rFonts w:ascii="Times New Roman" w:hAnsi="Times New Roman" w:cs="Times New Roman"/>
          <w:i/>
          <w:sz w:val="22"/>
          <w:szCs w:val="22"/>
        </w:rPr>
        <w:t>”</w:t>
      </w:r>
      <w:r w:rsidR="00F879D1">
        <w:rPr>
          <w:rFonts w:ascii="Times New Roman" w:hAnsi="Times New Roman" w:cs="Times New Roman"/>
          <w:i/>
          <w:sz w:val="22"/>
          <w:szCs w:val="22"/>
        </w:rPr>
        <w:t xml:space="preserve"> </w:t>
      </w:r>
      <w:r w:rsidR="00F879D1" w:rsidRPr="00F879D1">
        <w:rPr>
          <w:rFonts w:ascii="Times New Roman" w:hAnsi="Times New Roman" w:cs="Times New Roman"/>
          <w:i/>
          <w:lang w:eastAsia="lo-LA" w:bidi="lo-LA"/>
        </w:rPr>
        <w:t xml:space="preserve">par apdrošināto darbinieku </w:t>
      </w:r>
      <w:r w:rsidR="00F879D1">
        <w:rPr>
          <w:rFonts w:ascii="Times New Roman" w:hAnsi="Times New Roman" w:cs="Times New Roman"/>
          <w:i/>
          <w:lang w:eastAsia="lo-LA" w:bidi="lo-LA"/>
        </w:rPr>
        <w:t>personīgajiem līdzekļiem, kuru</w:t>
      </w:r>
      <w:r w:rsidR="00F879D1" w:rsidRPr="00F879D1">
        <w:rPr>
          <w:rFonts w:ascii="Times New Roman" w:hAnsi="Times New Roman" w:cs="Times New Roman"/>
          <w:i/>
          <w:lang w:eastAsia="lo-LA" w:bidi="lo-LA"/>
        </w:rPr>
        <w:t xml:space="preserve"> </w:t>
      </w:r>
      <w:r w:rsidR="00DD4DCC">
        <w:rPr>
          <w:rFonts w:ascii="Times New Roman" w:hAnsi="Times New Roman" w:cs="Times New Roman"/>
          <w:i/>
          <w:lang w:eastAsia="lo-LA" w:bidi="lo-LA"/>
        </w:rPr>
        <w:t xml:space="preserve">darbinieki </w:t>
      </w:r>
      <w:r w:rsidR="00F879D1" w:rsidRPr="00F879D1">
        <w:rPr>
          <w:rFonts w:ascii="Times New Roman" w:hAnsi="Times New Roman" w:cs="Times New Roman"/>
          <w:i/>
          <w:lang w:eastAsia="lo-LA" w:bidi="lo-LA"/>
        </w:rPr>
        <w:t>var iegādāties pēc brīvprātīgas izvēles</w:t>
      </w:r>
      <w:r w:rsidR="006E0542">
        <w:rPr>
          <w:rFonts w:ascii="Times New Roman" w:hAnsi="Times New Roman" w:cs="Times New Roman"/>
          <w:i/>
          <w:lang w:eastAsia="lo-LA" w:bidi="lo-LA"/>
        </w:rPr>
        <w:t xml:space="preserve"> = </w:t>
      </w:r>
      <w:r w:rsidR="006E0542" w:rsidRPr="00FD495B">
        <w:rPr>
          <w:rFonts w:ascii="Times New Roman" w:hAnsi="Times New Roman" w:cs="Times New Roman"/>
          <w:i/>
          <w:sz w:val="22"/>
          <w:szCs w:val="22"/>
          <w:lang w:eastAsia="lo-LA" w:bidi="lo-LA"/>
        </w:rPr>
        <w:t>30 (trīsdesmit</w:t>
      </w:r>
      <w:r w:rsidR="006E0542">
        <w:rPr>
          <w:rFonts w:ascii="Times New Roman" w:hAnsi="Times New Roman" w:cs="Times New Roman"/>
          <w:i/>
          <w:lang w:eastAsia="lo-LA" w:bidi="lo-LA"/>
        </w:rPr>
        <w:t>)</w:t>
      </w:r>
      <w:r w:rsidR="005A412E" w:rsidRPr="00F879D1">
        <w:rPr>
          <w:rFonts w:ascii="Times New Roman" w:hAnsi="Times New Roman" w:cs="Times New Roman"/>
          <w:b/>
          <w:i/>
          <w:sz w:val="22"/>
          <w:szCs w:val="22"/>
        </w:rPr>
        <w:t xml:space="preserve"> </w:t>
      </w:r>
      <w:r w:rsidR="00E36EC7">
        <w:rPr>
          <w:rFonts w:ascii="Times New Roman" w:hAnsi="Times New Roman" w:cs="Times New Roman"/>
          <w:i/>
          <w:sz w:val="22"/>
          <w:szCs w:val="22"/>
        </w:rPr>
        <w:t>cilvē</w:t>
      </w:r>
      <w:r w:rsidR="005A412E" w:rsidRPr="005A412E">
        <w:rPr>
          <w:rFonts w:ascii="Times New Roman" w:hAnsi="Times New Roman" w:cs="Times New Roman"/>
          <w:i/>
          <w:sz w:val="22"/>
          <w:szCs w:val="22"/>
        </w:rPr>
        <w:t>kiem</w:t>
      </w:r>
      <w:r w:rsidR="0015729B">
        <w:rPr>
          <w:rFonts w:ascii="Times New Roman" w:hAnsi="Times New Roman" w:cs="Times New Roman"/>
          <w:i/>
          <w:sz w:val="22"/>
          <w:szCs w:val="22"/>
        </w:rPr>
        <w:t xml:space="preserve"> (cilvēku skaits var mainīties 10% robežās) </w:t>
      </w:r>
      <w:r w:rsidR="00372DE7">
        <w:rPr>
          <w:rFonts w:ascii="Times New Roman" w:hAnsi="Times New Roman" w:cs="Times New Roman"/>
          <w:i/>
          <w:sz w:val="22"/>
          <w:szCs w:val="22"/>
        </w:rPr>
        <w:t>;</w:t>
      </w:r>
    </w:p>
    <w:p w:rsidR="00D639D7" w:rsidRPr="00A82312" w:rsidRDefault="00A82312" w:rsidP="00E67450">
      <w:pPr>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Cs/>
        </w:rPr>
        <w:t>-</w:t>
      </w:r>
      <w:r w:rsidR="0090501D" w:rsidRPr="0090501D">
        <w:rPr>
          <w:rFonts w:ascii="Times New Roman" w:hAnsi="Times New Roman" w:cs="Times New Roman"/>
          <w:bCs/>
          <w:i/>
        </w:rPr>
        <w:t>Papildus</w:t>
      </w:r>
      <w:r w:rsidR="0090501D">
        <w:rPr>
          <w:rFonts w:ascii="Times New Roman" w:hAnsi="Times New Roman" w:cs="Times New Roman"/>
          <w:bCs/>
        </w:rPr>
        <w:t xml:space="preserve"> </w:t>
      </w:r>
      <w:r w:rsidR="004655BC">
        <w:rPr>
          <w:rFonts w:ascii="Times New Roman" w:hAnsi="Times New Roman" w:cs="Times New Roman"/>
          <w:i/>
          <w:lang w:eastAsia="lo-LA" w:bidi="lo-LA"/>
        </w:rPr>
        <w:t xml:space="preserve">(pēc brīvprātīgas izvēles) </w:t>
      </w:r>
      <w:r w:rsidR="007804E3" w:rsidRPr="00A82312">
        <w:rPr>
          <w:rFonts w:ascii="Times New Roman" w:hAnsi="Times New Roman" w:cs="Times New Roman"/>
          <w:i/>
        </w:rPr>
        <w:t>Zobārstniecības pakalpojumu programma Nr.1 “</w:t>
      </w:r>
      <w:r w:rsidR="00BD55EC" w:rsidRPr="00A82312">
        <w:rPr>
          <w:rFonts w:ascii="Times New Roman" w:hAnsi="Times New Roman" w:cs="Times New Roman"/>
          <w:i/>
          <w:color w:val="000000"/>
          <w:u w:val="single"/>
        </w:rPr>
        <w:t>ZOBĀRSTNIECĪBAS PAKALPOJUMI</w:t>
      </w:r>
      <w:r w:rsidR="00BD55EC" w:rsidRPr="00A82312">
        <w:rPr>
          <w:rFonts w:ascii="Times New Roman" w:hAnsi="Times New Roman" w:cs="Times New Roman"/>
          <w:i/>
          <w:color w:val="000000"/>
        </w:rPr>
        <w:t xml:space="preserve"> ar 70 % (septiņdesmit procentu) atl</w:t>
      </w:r>
      <w:r w:rsidR="005D7019">
        <w:rPr>
          <w:rFonts w:ascii="Times New Roman" w:hAnsi="Times New Roman" w:cs="Times New Roman"/>
          <w:i/>
          <w:color w:val="000000"/>
        </w:rPr>
        <w:t>aidi</w:t>
      </w:r>
      <w:r w:rsidR="00EF6C5F">
        <w:rPr>
          <w:rFonts w:ascii="Times New Roman" w:hAnsi="Times New Roman" w:cs="Times New Roman"/>
          <w:i/>
          <w:color w:val="000000"/>
        </w:rPr>
        <w:t>”</w:t>
      </w:r>
      <w:r w:rsidR="005D7019">
        <w:rPr>
          <w:rFonts w:ascii="Times New Roman" w:hAnsi="Times New Roman" w:cs="Times New Roman"/>
          <w:i/>
          <w:color w:val="000000"/>
        </w:rPr>
        <w:t xml:space="preserve"> </w:t>
      </w:r>
      <w:r w:rsidR="0099043C">
        <w:rPr>
          <w:rFonts w:ascii="Times New Roman" w:hAnsi="Times New Roman" w:cs="Times New Roman"/>
          <w:i/>
        </w:rPr>
        <w:t xml:space="preserve">= 40 </w:t>
      </w:r>
      <w:r w:rsidR="002F0E48">
        <w:rPr>
          <w:rFonts w:ascii="Times New Roman" w:hAnsi="Times New Roman" w:cs="Times New Roman"/>
          <w:i/>
        </w:rPr>
        <w:t>(četrdesmit) cilvē</w:t>
      </w:r>
      <w:r w:rsidR="0099043C">
        <w:rPr>
          <w:rFonts w:ascii="Times New Roman" w:hAnsi="Times New Roman" w:cs="Times New Roman"/>
          <w:i/>
        </w:rPr>
        <w:t>kiem</w:t>
      </w:r>
      <w:r w:rsidR="00451F83">
        <w:rPr>
          <w:rFonts w:ascii="Times New Roman" w:hAnsi="Times New Roman" w:cs="Times New Roman"/>
          <w:i/>
        </w:rPr>
        <w:t xml:space="preserve"> (cilvēku skaits var mainīties 10% robežās)</w:t>
      </w:r>
      <w:r w:rsidR="00372DE7">
        <w:rPr>
          <w:rFonts w:ascii="Times New Roman" w:hAnsi="Times New Roman" w:cs="Times New Roman"/>
          <w:i/>
        </w:rPr>
        <w:t>;</w:t>
      </w:r>
    </w:p>
    <w:p w:rsidR="00D639D7" w:rsidRDefault="00626473" w:rsidP="00E67450">
      <w:pPr>
        <w:autoSpaceDE w:val="0"/>
        <w:autoSpaceDN w:val="0"/>
        <w:adjustRightInd w:val="0"/>
        <w:spacing w:after="0" w:line="240" w:lineRule="auto"/>
        <w:jc w:val="both"/>
        <w:rPr>
          <w:rFonts w:ascii="Times New Roman" w:hAnsi="Times New Roman" w:cs="Times New Roman"/>
          <w:i/>
          <w:color w:val="000000"/>
        </w:rPr>
      </w:pPr>
      <w:r>
        <w:rPr>
          <w:rFonts w:ascii="Times New Roman" w:hAnsi="Times New Roman" w:cs="Times New Roman"/>
          <w:bCs/>
        </w:rPr>
        <w:t>-</w:t>
      </w:r>
      <w:r w:rsidR="0090501D" w:rsidRPr="00646C99">
        <w:rPr>
          <w:rFonts w:ascii="Times New Roman" w:hAnsi="Times New Roman" w:cs="Times New Roman"/>
          <w:bCs/>
          <w:i/>
        </w:rPr>
        <w:t xml:space="preserve">Papildus </w:t>
      </w:r>
      <w:r w:rsidR="00646C99" w:rsidRPr="00646C99">
        <w:rPr>
          <w:rFonts w:ascii="Times New Roman" w:hAnsi="Times New Roman" w:cs="Times New Roman"/>
          <w:i/>
          <w:lang w:eastAsia="lo-LA" w:bidi="lo-LA"/>
        </w:rPr>
        <w:t>(</w:t>
      </w:r>
      <w:r w:rsidR="00646C99">
        <w:rPr>
          <w:rFonts w:ascii="Times New Roman" w:hAnsi="Times New Roman" w:cs="Times New Roman"/>
          <w:i/>
          <w:lang w:eastAsia="lo-LA" w:bidi="lo-LA"/>
        </w:rPr>
        <w:t xml:space="preserve">pēc brīvprātīgas izvēles) </w:t>
      </w:r>
      <w:r w:rsidR="005D7019" w:rsidRPr="00A82312">
        <w:rPr>
          <w:rFonts w:ascii="Times New Roman" w:hAnsi="Times New Roman" w:cs="Times New Roman"/>
          <w:i/>
        </w:rPr>
        <w:t xml:space="preserve">Zobārstniecības </w:t>
      </w:r>
      <w:r w:rsidR="00333C63">
        <w:rPr>
          <w:rFonts w:ascii="Times New Roman" w:hAnsi="Times New Roman" w:cs="Times New Roman"/>
          <w:i/>
        </w:rPr>
        <w:t xml:space="preserve">un protezēšanas </w:t>
      </w:r>
      <w:r w:rsidR="005D7019" w:rsidRPr="00A82312">
        <w:rPr>
          <w:rFonts w:ascii="Times New Roman" w:hAnsi="Times New Roman" w:cs="Times New Roman"/>
          <w:i/>
        </w:rPr>
        <w:t>pakalpojumu programma</w:t>
      </w:r>
      <w:r w:rsidR="005D7019">
        <w:rPr>
          <w:rFonts w:ascii="Times New Roman" w:hAnsi="Times New Roman" w:cs="Times New Roman"/>
          <w:i/>
        </w:rPr>
        <w:t xml:space="preserve"> Nr.</w:t>
      </w:r>
      <w:r w:rsidR="005D7019" w:rsidRPr="00626473">
        <w:rPr>
          <w:rFonts w:ascii="Times New Roman" w:hAnsi="Times New Roman" w:cs="Times New Roman"/>
          <w:i/>
        </w:rPr>
        <w:t>2 “</w:t>
      </w:r>
      <w:r w:rsidR="005D7019" w:rsidRPr="00626473">
        <w:rPr>
          <w:rFonts w:ascii="Times New Roman" w:hAnsi="Times New Roman" w:cs="Times New Roman"/>
          <w:i/>
          <w:color w:val="000000"/>
          <w:u w:val="single"/>
        </w:rPr>
        <w:t>ZOBĀRSTNIECĪBAS UN PROTEZĒŠANAS PAKALPOJUMI</w:t>
      </w:r>
      <w:r w:rsidR="005D7019" w:rsidRPr="00626473">
        <w:rPr>
          <w:rFonts w:ascii="Times New Roman" w:hAnsi="Times New Roman" w:cs="Times New Roman"/>
          <w:i/>
          <w:color w:val="000000"/>
        </w:rPr>
        <w:t xml:space="preserve"> ar 50 % (piecdesmit procentu) atl</w:t>
      </w:r>
      <w:r w:rsidR="003B5BED">
        <w:rPr>
          <w:rFonts w:ascii="Times New Roman" w:hAnsi="Times New Roman" w:cs="Times New Roman"/>
          <w:i/>
          <w:color w:val="000000"/>
        </w:rPr>
        <w:t>aidi</w:t>
      </w:r>
      <w:r w:rsidR="00EF6C5F">
        <w:rPr>
          <w:rFonts w:ascii="Times New Roman" w:hAnsi="Times New Roman" w:cs="Times New Roman"/>
          <w:i/>
          <w:color w:val="000000"/>
        </w:rPr>
        <w:t>”</w:t>
      </w:r>
      <w:r w:rsidR="002F0E48">
        <w:rPr>
          <w:rFonts w:ascii="Times New Roman" w:hAnsi="Times New Roman" w:cs="Times New Roman"/>
          <w:i/>
          <w:color w:val="000000"/>
        </w:rPr>
        <w:t>=15 (</w:t>
      </w:r>
      <w:r w:rsidR="00850C1C">
        <w:rPr>
          <w:rFonts w:ascii="Times New Roman" w:hAnsi="Times New Roman" w:cs="Times New Roman"/>
          <w:i/>
          <w:color w:val="000000"/>
        </w:rPr>
        <w:t>piecpadsmit</w:t>
      </w:r>
      <w:r w:rsidR="00B94982">
        <w:rPr>
          <w:rFonts w:ascii="Times New Roman" w:hAnsi="Times New Roman" w:cs="Times New Roman"/>
          <w:i/>
          <w:color w:val="000000"/>
        </w:rPr>
        <w:t xml:space="preserve">) </w:t>
      </w:r>
      <w:r w:rsidR="00B94982">
        <w:rPr>
          <w:rFonts w:ascii="Times New Roman" w:hAnsi="Times New Roman" w:cs="Times New Roman"/>
          <w:i/>
        </w:rPr>
        <w:t>cilvēkiem</w:t>
      </w:r>
      <w:r w:rsidR="00D725F1">
        <w:rPr>
          <w:rFonts w:ascii="Times New Roman" w:hAnsi="Times New Roman" w:cs="Times New Roman"/>
          <w:i/>
        </w:rPr>
        <w:t xml:space="preserve"> (cilvēku skaits var mainīties 10% robežās)</w:t>
      </w:r>
      <w:r w:rsidR="00B94982">
        <w:rPr>
          <w:rFonts w:ascii="Times New Roman" w:hAnsi="Times New Roman" w:cs="Times New Roman"/>
          <w:i/>
        </w:rPr>
        <w:t>.</w:t>
      </w:r>
    </w:p>
    <w:p w:rsidR="009D6A6F" w:rsidRPr="009D6A6F" w:rsidRDefault="009D6A6F" w:rsidP="00E67450">
      <w:pPr>
        <w:autoSpaceDE w:val="0"/>
        <w:autoSpaceDN w:val="0"/>
        <w:adjustRightInd w:val="0"/>
        <w:spacing w:after="0" w:line="240" w:lineRule="auto"/>
        <w:jc w:val="both"/>
        <w:rPr>
          <w:rFonts w:ascii="Times New Roman" w:hAnsi="Times New Roman" w:cs="Times New Roman"/>
          <w:i/>
          <w:color w:val="000000"/>
        </w:rPr>
      </w:pPr>
    </w:p>
    <w:p w:rsidR="002A47C8" w:rsidRDefault="00741B6B" w:rsidP="00E67450">
      <w:pPr>
        <w:autoSpaceDE w:val="0"/>
        <w:autoSpaceDN w:val="0"/>
        <w:adjustRightInd w:val="0"/>
        <w:spacing w:after="0" w:line="240" w:lineRule="auto"/>
        <w:jc w:val="both"/>
        <w:rPr>
          <w:rFonts w:ascii="Times New Roman" w:hAnsi="Times New Roman" w:cs="Times New Roman"/>
          <w:color w:val="000000"/>
        </w:rPr>
      </w:pPr>
      <w:r w:rsidRPr="00841786">
        <w:rPr>
          <w:rFonts w:ascii="Times New Roman" w:hAnsi="Times New Roman" w:cs="Times New Roman"/>
          <w:color w:val="000000"/>
        </w:rPr>
        <w:t>3.1</w:t>
      </w:r>
      <w:r w:rsidR="004B5D3D" w:rsidRPr="00841786">
        <w:rPr>
          <w:rFonts w:ascii="Times New Roman" w:hAnsi="Times New Roman" w:cs="Times New Roman"/>
          <w:color w:val="000000"/>
        </w:rPr>
        <w:t xml:space="preserve">. </w:t>
      </w:r>
      <w:r w:rsidR="00246963" w:rsidRPr="00841786">
        <w:rPr>
          <w:rFonts w:ascii="Times New Roman" w:hAnsi="Times New Roman" w:cs="Times New Roman"/>
          <w:bCs/>
        </w:rPr>
        <w:t xml:space="preserve">Pasūtītājs patur tiesības izvēlēties </w:t>
      </w:r>
      <w:r w:rsidR="00405D9E">
        <w:rPr>
          <w:rFonts w:ascii="Times New Roman" w:hAnsi="Times New Roman" w:cs="Times New Roman"/>
          <w:bCs/>
        </w:rPr>
        <w:t xml:space="preserve">iepriekšminētas </w:t>
      </w:r>
      <w:r w:rsidR="00246963" w:rsidRPr="00841786">
        <w:rPr>
          <w:rFonts w:ascii="Times New Roman" w:hAnsi="Times New Roman" w:cs="Times New Roman"/>
          <w:bCs/>
        </w:rPr>
        <w:t>papildprogrammas pie izdevīgiem veselības apdrošināšanas nosacījumiem, vienojoties ar darbiniekiem par papildprogrammu līdzfinansēšanu.</w:t>
      </w:r>
      <w:r w:rsidR="00EF6C5F" w:rsidRPr="00841786">
        <w:rPr>
          <w:rFonts w:ascii="Times New Roman" w:hAnsi="Times New Roman" w:cs="Times New Roman"/>
          <w:bCs/>
        </w:rPr>
        <w:t xml:space="preserve"> Gadījumā, </w:t>
      </w:r>
      <w:r w:rsidR="00EF6C5F" w:rsidRPr="00F85A85">
        <w:rPr>
          <w:rFonts w:ascii="Times New Roman" w:hAnsi="Times New Roman" w:cs="Times New Roman"/>
          <w:bCs/>
        </w:rPr>
        <w:t xml:space="preserve">ja vienošanās </w:t>
      </w:r>
      <w:r w:rsidR="008D796B" w:rsidRPr="00F85A85">
        <w:rPr>
          <w:rFonts w:ascii="Times New Roman" w:hAnsi="Times New Roman" w:cs="Times New Roman"/>
          <w:bCs/>
        </w:rPr>
        <w:t xml:space="preserve">ar darbiniekiem </w:t>
      </w:r>
      <w:r w:rsidR="00EF6C5F" w:rsidRPr="00F85A85">
        <w:rPr>
          <w:rFonts w:ascii="Times New Roman" w:hAnsi="Times New Roman" w:cs="Times New Roman"/>
          <w:bCs/>
        </w:rPr>
        <w:t>netiks panākta, Pasūtītājs</w:t>
      </w:r>
      <w:r w:rsidR="00A623C2" w:rsidRPr="00F85A85">
        <w:rPr>
          <w:rFonts w:ascii="Times New Roman" w:hAnsi="Times New Roman" w:cs="Times New Roman"/>
          <w:bCs/>
        </w:rPr>
        <w:t xml:space="preserve"> izvēlēsies un iegādāsies tikai </w:t>
      </w:r>
      <w:r w:rsidR="003C6B8E" w:rsidRPr="00F85A85">
        <w:rPr>
          <w:rFonts w:ascii="Times New Roman" w:hAnsi="Times New Roman" w:cs="Times New Roman"/>
          <w:bCs/>
        </w:rPr>
        <w:t xml:space="preserve">apdrošināšanas </w:t>
      </w:r>
      <w:r w:rsidR="00A623C2" w:rsidRPr="00F85A85">
        <w:rPr>
          <w:rFonts w:ascii="Times New Roman" w:hAnsi="Times New Roman" w:cs="Times New Roman"/>
          <w:bCs/>
        </w:rPr>
        <w:t>pamatprogrammu “</w:t>
      </w:r>
      <w:r w:rsidR="00A623C2" w:rsidRPr="00F85A85">
        <w:rPr>
          <w:rFonts w:ascii="Times New Roman" w:hAnsi="Times New Roman" w:cs="Times New Roman"/>
          <w:i/>
        </w:rPr>
        <w:t>Ambulatorās un stacionārās aprūpes apdrošināšanas programma</w:t>
      </w:r>
      <w:r w:rsidR="00A623C2" w:rsidRPr="00F85A85">
        <w:rPr>
          <w:rFonts w:ascii="Times New Roman" w:hAnsi="Times New Roman" w:cs="Times New Roman"/>
          <w:bCs/>
        </w:rPr>
        <w:t>”.</w:t>
      </w:r>
      <w:r w:rsidR="00841786" w:rsidRPr="00F85A85">
        <w:rPr>
          <w:rFonts w:ascii="Times New Roman" w:hAnsi="Times New Roman" w:cs="Times New Roman"/>
          <w:color w:val="000000"/>
        </w:rPr>
        <w:t xml:space="preserve"> Līguma faktiskais darbinieku skaits tiks precizēts pie līguma slēgšanas</w:t>
      </w:r>
      <w:r w:rsidR="002A47C8">
        <w:rPr>
          <w:rFonts w:ascii="Times New Roman" w:hAnsi="Times New Roman" w:cs="Times New Roman"/>
          <w:color w:val="000000"/>
        </w:rPr>
        <w:t>.</w:t>
      </w:r>
    </w:p>
    <w:p w:rsidR="004B5D3D" w:rsidRPr="004B5D3D" w:rsidRDefault="00C82E8F" w:rsidP="00E67450">
      <w:pPr>
        <w:autoSpaceDE w:val="0"/>
        <w:autoSpaceDN w:val="0"/>
        <w:adjustRightInd w:val="0"/>
        <w:spacing w:after="0" w:line="240" w:lineRule="auto"/>
        <w:jc w:val="both"/>
        <w:rPr>
          <w:rFonts w:ascii="Times New Roman" w:hAnsi="Times New Roman" w:cs="Times New Roman"/>
          <w:bCs/>
        </w:rPr>
      </w:pPr>
      <w:r w:rsidRPr="00E67450">
        <w:rPr>
          <w:rFonts w:ascii="Times New Roman" w:hAnsi="Times New Roman" w:cs="Times New Roman"/>
          <w:color w:val="000000"/>
        </w:rPr>
        <w:t>3.2</w:t>
      </w:r>
      <w:r w:rsidR="00B97398" w:rsidRPr="00E67450">
        <w:rPr>
          <w:rFonts w:ascii="Times New Roman" w:hAnsi="Times New Roman" w:cs="Times New Roman"/>
          <w:color w:val="000000"/>
        </w:rPr>
        <w:t xml:space="preserve">. </w:t>
      </w:r>
      <w:r w:rsidR="00B97398" w:rsidRPr="00E67450">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p w:rsidR="004B5D3D" w:rsidRPr="00E67450" w:rsidRDefault="00D71CB1" w:rsidP="00E67450">
      <w:pPr>
        <w:autoSpaceDE w:val="0"/>
        <w:autoSpaceDN w:val="0"/>
        <w:adjustRightInd w:val="0"/>
        <w:spacing w:after="0" w:line="240" w:lineRule="auto"/>
        <w:jc w:val="both"/>
        <w:rPr>
          <w:rFonts w:ascii="Times New Roman" w:hAnsi="Times New Roman" w:cs="Times New Roman"/>
          <w:color w:val="000000"/>
        </w:rPr>
      </w:pPr>
      <w:r w:rsidRPr="00E67450">
        <w:rPr>
          <w:rFonts w:ascii="Times New Roman" w:hAnsi="Times New Roman" w:cs="Times New Roman"/>
          <w:color w:val="000000"/>
        </w:rPr>
        <w:t>3</w:t>
      </w:r>
      <w:r w:rsidR="00766E19">
        <w:rPr>
          <w:rFonts w:ascii="Times New Roman" w:hAnsi="Times New Roman" w:cs="Times New Roman"/>
          <w:color w:val="000000"/>
        </w:rPr>
        <w:t>.3</w:t>
      </w:r>
      <w:r w:rsidR="004B5D3D" w:rsidRPr="004B5D3D">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p w:rsidR="00B06D0C" w:rsidRPr="00E67450" w:rsidRDefault="00D84DA7" w:rsidP="00E67450">
      <w:pPr>
        <w:pStyle w:val="Default"/>
        <w:jc w:val="both"/>
        <w:rPr>
          <w:rFonts w:ascii="Times New Roman" w:hAnsi="Times New Roman" w:cs="Times New Roman"/>
          <w:sz w:val="22"/>
          <w:szCs w:val="22"/>
        </w:rPr>
      </w:pPr>
      <w:r w:rsidRPr="00E67450">
        <w:rPr>
          <w:rFonts w:ascii="Times New Roman" w:hAnsi="Times New Roman" w:cs="Times New Roman"/>
          <w:sz w:val="22"/>
          <w:szCs w:val="22"/>
        </w:rPr>
        <w:t xml:space="preserve">4. </w:t>
      </w:r>
      <w:r w:rsidR="007153C1" w:rsidRPr="00E67450">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00C41474" w:rsidRPr="00E67450">
        <w:rPr>
          <w:rFonts w:ascii="Times New Roman" w:hAnsi="Times New Roman" w:cs="Times New Roman"/>
          <w:sz w:val="22"/>
          <w:szCs w:val="22"/>
        </w:rPr>
        <w:t>,</w:t>
      </w:r>
      <w:r w:rsidR="007153C1" w:rsidRPr="00E67450">
        <w:rPr>
          <w:rFonts w:ascii="Times New Roman" w:hAnsi="Times New Roman" w:cs="Times New Roman"/>
          <w:color w:val="auto"/>
          <w:sz w:val="22"/>
          <w:szCs w:val="22"/>
        </w:rPr>
        <w:t xml:space="preserve"> Daugavpils pilsētas </w:t>
      </w:r>
      <w:r w:rsidR="007153C1" w:rsidRPr="00E67450">
        <w:rPr>
          <w:rStyle w:val="Strong"/>
          <w:rFonts w:ascii="Times New Roman" w:hAnsi="Times New Roman" w:cs="Times New Roman"/>
          <w:b w:val="0"/>
          <w:color w:val="auto"/>
          <w:sz w:val="22"/>
          <w:szCs w:val="22"/>
        </w:rPr>
        <w:t>privātklīnika „Ģimenes veselība”</w:t>
      </w:r>
      <w:r w:rsidR="00C41474" w:rsidRPr="00E67450">
        <w:rPr>
          <w:rStyle w:val="Strong"/>
          <w:rFonts w:ascii="Times New Roman" w:hAnsi="Times New Roman" w:cs="Times New Roman"/>
          <w:b w:val="0"/>
          <w:sz w:val="22"/>
          <w:szCs w:val="22"/>
        </w:rPr>
        <w:t xml:space="preserve">, </w:t>
      </w:r>
      <w:r w:rsidR="00B06D0C" w:rsidRPr="00B06D0C">
        <w:rPr>
          <w:rFonts w:ascii="Times New Roman" w:hAnsi="Times New Roman" w:cs="Times New Roman"/>
          <w:sz w:val="22"/>
          <w:szCs w:val="22"/>
        </w:rPr>
        <w:t>Medicīnas sab</w:t>
      </w:r>
      <w:r w:rsidR="00B06D0C" w:rsidRPr="00E67450">
        <w:rPr>
          <w:rFonts w:ascii="Times New Roman" w:hAnsi="Times New Roman" w:cs="Times New Roman"/>
          <w:sz w:val="22"/>
          <w:szCs w:val="22"/>
        </w:rPr>
        <w:t>ie</w:t>
      </w:r>
      <w:r w:rsidR="001A1AF0" w:rsidRPr="00E67450">
        <w:rPr>
          <w:rFonts w:ascii="Times New Roman" w:hAnsi="Times New Roman" w:cs="Times New Roman"/>
          <w:sz w:val="22"/>
          <w:szCs w:val="22"/>
        </w:rPr>
        <w:t>drība ARS, Veselības centrs 4, G</w:t>
      </w:r>
      <w:r w:rsidR="00B06D0C" w:rsidRPr="00B06D0C">
        <w:rPr>
          <w:rFonts w:ascii="Times New Roman" w:hAnsi="Times New Roman" w:cs="Times New Roman"/>
          <w:sz w:val="22"/>
          <w:szCs w:val="22"/>
        </w:rPr>
        <w:t>remošanas slimību centrs “Gastro” un Traumatol</w:t>
      </w:r>
      <w:r w:rsidR="00C3235A" w:rsidRPr="00E67450">
        <w:rPr>
          <w:rFonts w:ascii="Times New Roman" w:hAnsi="Times New Roman" w:cs="Times New Roman"/>
          <w:sz w:val="22"/>
          <w:szCs w:val="22"/>
        </w:rPr>
        <w:t>oģijas un ortopēdijas slimnīca.</w:t>
      </w:r>
    </w:p>
    <w:p w:rsidR="00023AA0" w:rsidRPr="00E67450" w:rsidRDefault="00D84DA7" w:rsidP="00E67450">
      <w:pPr>
        <w:pStyle w:val="Default"/>
        <w:jc w:val="both"/>
        <w:rPr>
          <w:rFonts w:ascii="Times New Roman" w:hAnsi="Times New Roman" w:cs="Times New Roman"/>
          <w:bCs/>
          <w:sz w:val="22"/>
          <w:szCs w:val="22"/>
        </w:rPr>
      </w:pPr>
      <w:r w:rsidRPr="00E67450">
        <w:rPr>
          <w:rFonts w:ascii="Times New Roman" w:hAnsi="Times New Roman" w:cs="Times New Roman"/>
          <w:bCs/>
          <w:sz w:val="22"/>
          <w:szCs w:val="22"/>
        </w:rPr>
        <w:t xml:space="preserve">5. </w:t>
      </w:r>
      <w:r w:rsidR="00023AA0" w:rsidRPr="00E67450">
        <w:rPr>
          <w:rFonts w:ascii="Times New Roman" w:hAnsi="Times New Roman" w:cs="Times New Roman"/>
          <w:bCs/>
          <w:sz w:val="22"/>
          <w:szCs w:val="22"/>
        </w:rPr>
        <w:t>Pretendentam Pasūtītāja apdrošinātajiem darbiniekiem līguma iestādēs ir jānodrošina veselības aprūpes pakalpojumu saņemšana bez skaidras naudas norēķinu veikšanas, uzrādot veselības apdrošināšanas karti.</w:t>
      </w:r>
    </w:p>
    <w:p w:rsidR="0082641A" w:rsidRPr="00E67450" w:rsidRDefault="00491F4A" w:rsidP="00E67450">
      <w:pPr>
        <w:pStyle w:val="Default"/>
        <w:jc w:val="both"/>
        <w:rPr>
          <w:rFonts w:ascii="Times New Roman" w:hAnsi="Times New Roman" w:cs="Times New Roman"/>
          <w:color w:val="auto"/>
          <w:sz w:val="22"/>
          <w:szCs w:val="22"/>
        </w:rPr>
      </w:pPr>
      <w:r w:rsidRPr="00E67450">
        <w:rPr>
          <w:rFonts w:ascii="Times New Roman" w:hAnsi="Times New Roman" w:cs="Times New Roman"/>
          <w:bCs/>
          <w:sz w:val="22"/>
          <w:szCs w:val="22"/>
        </w:rPr>
        <w:lastRenderedPageBreak/>
        <w:t xml:space="preserve">6. </w:t>
      </w:r>
      <w:r w:rsidR="00D137B2" w:rsidRPr="00E67450">
        <w:rPr>
          <w:rFonts w:ascii="Times New Roman" w:hAnsi="Times New Roman" w:cs="Times New Roman"/>
          <w:color w:val="auto"/>
          <w:sz w:val="22"/>
          <w:szCs w:val="22"/>
        </w:rPr>
        <w:t>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p w:rsidR="00BE0AFB" w:rsidRPr="00E67450" w:rsidRDefault="00491F4A" w:rsidP="00E67450">
      <w:pPr>
        <w:pStyle w:val="Default"/>
        <w:jc w:val="both"/>
        <w:rPr>
          <w:rFonts w:ascii="Times New Roman" w:hAnsi="Times New Roman" w:cs="Times New Roman"/>
          <w:sz w:val="22"/>
          <w:szCs w:val="22"/>
        </w:rPr>
      </w:pPr>
      <w:r w:rsidRPr="00E67450">
        <w:rPr>
          <w:rFonts w:ascii="Times New Roman" w:hAnsi="Times New Roman" w:cs="Times New Roman"/>
          <w:sz w:val="22"/>
          <w:szCs w:val="22"/>
        </w:rPr>
        <w:t xml:space="preserve">7. </w:t>
      </w:r>
      <w:r w:rsidR="0082641A" w:rsidRPr="00E67450">
        <w:rPr>
          <w:rFonts w:ascii="Times New Roman" w:hAnsi="Times New Roman" w:cs="Times New Roman"/>
          <w:sz w:val="22"/>
          <w:szCs w:val="22"/>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p w:rsidR="00C41474" w:rsidRPr="00B04128" w:rsidRDefault="007E1C15" w:rsidP="00E67450">
      <w:pPr>
        <w:autoSpaceDE w:val="0"/>
        <w:autoSpaceDN w:val="0"/>
        <w:adjustRightInd w:val="0"/>
        <w:spacing w:after="0" w:line="240" w:lineRule="auto"/>
        <w:jc w:val="both"/>
        <w:rPr>
          <w:rFonts w:ascii="Times New Roman" w:hAnsi="Times New Roman" w:cs="Times New Roman"/>
          <w:color w:val="000000"/>
        </w:rPr>
      </w:pPr>
      <w:r>
        <w:rPr>
          <w:rStyle w:val="Strong"/>
          <w:rFonts w:ascii="Times New Roman" w:hAnsi="Times New Roman" w:cs="Times New Roman"/>
          <w:b w:val="0"/>
        </w:rPr>
        <w:t>8</w:t>
      </w:r>
      <w:r w:rsidR="00904036" w:rsidRPr="00E67450">
        <w:rPr>
          <w:rStyle w:val="Strong"/>
          <w:rFonts w:ascii="Times New Roman" w:hAnsi="Times New Roman" w:cs="Times New Roman"/>
          <w:b w:val="0"/>
        </w:rPr>
        <w:t xml:space="preserve">. </w:t>
      </w:r>
      <w:r w:rsidR="00833E80" w:rsidRPr="00E67450">
        <w:rPr>
          <w:rFonts w:ascii="Times New Roman" w:hAnsi="Times New Roman" w:cs="Times New Roman"/>
        </w:rPr>
        <w:t>Apdrošināšanas atlīdzība par veselības aprūpes pakalpojumiem, par kuriem Pasūtītāja apdrošinātie darbinieki sākotnēji ir norēķinājušies no personīgajiem līdzekļiem, ir jāizmaksā ne vēlāk kā 10 (desmit) darba dienu laikā no nepiecieš</w:t>
      </w:r>
      <w:r w:rsidR="00B04128">
        <w:rPr>
          <w:rFonts w:ascii="Times New Roman" w:hAnsi="Times New Roman" w:cs="Times New Roman"/>
        </w:rPr>
        <w:t xml:space="preserve">amo dokumentu saņemšanas dienas, bet var arī ātrāk </w:t>
      </w:r>
      <w:r w:rsidR="00B04128" w:rsidRPr="00090162">
        <w:rPr>
          <w:rFonts w:ascii="Times New Roman" w:hAnsi="Times New Roman" w:cs="Times New Roman"/>
          <w:color w:val="000000"/>
        </w:rPr>
        <w:t xml:space="preserve">saskaņā ar noteiktajiem vērtēšanas kritērijiem, iegūstot papildus novērtējuma punktus. </w:t>
      </w:r>
    </w:p>
    <w:p w:rsidR="00156614" w:rsidRPr="004B5D3D" w:rsidRDefault="007E1C15" w:rsidP="00E67450">
      <w:pPr>
        <w:autoSpaceDE w:val="0"/>
        <w:autoSpaceDN w:val="0"/>
        <w:adjustRightInd w:val="0"/>
        <w:spacing w:after="0" w:line="240" w:lineRule="auto"/>
        <w:jc w:val="both"/>
        <w:rPr>
          <w:rFonts w:ascii="Times New Roman" w:hAnsi="Times New Roman" w:cs="Times New Roman"/>
        </w:rPr>
      </w:pPr>
      <w:r>
        <w:rPr>
          <w:rStyle w:val="Strong"/>
          <w:rFonts w:ascii="Times New Roman" w:hAnsi="Times New Roman" w:cs="Times New Roman"/>
          <w:b w:val="0"/>
        </w:rPr>
        <w:t>9</w:t>
      </w:r>
      <w:r w:rsidR="00904036" w:rsidRPr="00E67450">
        <w:rPr>
          <w:rStyle w:val="Strong"/>
          <w:rFonts w:ascii="Times New Roman" w:hAnsi="Times New Roman" w:cs="Times New Roman"/>
          <w:b w:val="0"/>
        </w:rPr>
        <w:t xml:space="preserve">. </w:t>
      </w:r>
      <w:r w:rsidR="003D1642" w:rsidRPr="00E67450">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w:t>
      </w:r>
      <w:r w:rsidR="00B97398" w:rsidRPr="00E67450">
        <w:rPr>
          <w:rFonts w:ascii="Times New Roman" w:hAnsi="Times New Roman" w:cs="Times New Roman"/>
        </w:rPr>
        <w:t>umiem kā esošajiem darbiniekiem.</w:t>
      </w:r>
    </w:p>
    <w:p w:rsidR="004B5D3D" w:rsidRPr="004B5D3D" w:rsidRDefault="007E1C15" w:rsidP="00E6745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004B5D3D" w:rsidRPr="004B5D3D">
        <w:rPr>
          <w:rFonts w:ascii="Times New Roman" w:hAnsi="Times New Roman" w:cs="Times New Roman"/>
          <w:color w:val="000000"/>
        </w:rPr>
        <w:t xml:space="preserve">. Pretendents piedāvājumā noteiktajā kārtībā un apmērā, ievērojot Tehniskās specifikācijas prasības, sedz: </w:t>
      </w:r>
    </w:p>
    <w:p w:rsidR="004B5D3D" w:rsidRPr="004B5D3D" w:rsidRDefault="007E1C15" w:rsidP="00E67450">
      <w:pPr>
        <w:autoSpaceDE w:val="0"/>
        <w:autoSpaceDN w:val="0"/>
        <w:adjustRightInd w:val="0"/>
        <w:spacing w:after="29" w:line="240" w:lineRule="auto"/>
        <w:jc w:val="both"/>
        <w:rPr>
          <w:rFonts w:ascii="Times New Roman" w:hAnsi="Times New Roman" w:cs="Times New Roman"/>
          <w:color w:val="000000"/>
        </w:rPr>
      </w:pPr>
      <w:r>
        <w:rPr>
          <w:rFonts w:ascii="Times New Roman" w:hAnsi="Times New Roman" w:cs="Times New Roman"/>
          <w:color w:val="000000"/>
        </w:rPr>
        <w:t>10</w:t>
      </w:r>
      <w:r w:rsidR="004B5D3D" w:rsidRPr="004B5D3D">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p w:rsidR="004B5D3D" w:rsidRPr="004B5D3D" w:rsidRDefault="007E1C15" w:rsidP="00E67450">
      <w:pPr>
        <w:autoSpaceDE w:val="0"/>
        <w:autoSpaceDN w:val="0"/>
        <w:adjustRightInd w:val="0"/>
        <w:spacing w:after="29" w:line="240" w:lineRule="auto"/>
        <w:jc w:val="both"/>
        <w:rPr>
          <w:rFonts w:ascii="Times New Roman" w:hAnsi="Times New Roman" w:cs="Times New Roman"/>
          <w:color w:val="000000"/>
        </w:rPr>
      </w:pPr>
      <w:r>
        <w:rPr>
          <w:rFonts w:ascii="Times New Roman" w:hAnsi="Times New Roman" w:cs="Times New Roman"/>
          <w:color w:val="000000"/>
        </w:rPr>
        <w:t>10</w:t>
      </w:r>
      <w:r w:rsidR="004B5D3D" w:rsidRPr="004B5D3D">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p w:rsidR="004B5D3D" w:rsidRPr="004B5D3D" w:rsidRDefault="007E1C15" w:rsidP="00E67450">
      <w:pPr>
        <w:autoSpaceDE w:val="0"/>
        <w:autoSpaceDN w:val="0"/>
        <w:adjustRightInd w:val="0"/>
        <w:spacing w:after="29" w:line="240" w:lineRule="auto"/>
        <w:jc w:val="both"/>
        <w:rPr>
          <w:rFonts w:ascii="Times New Roman" w:hAnsi="Times New Roman" w:cs="Times New Roman"/>
          <w:color w:val="000000"/>
        </w:rPr>
      </w:pPr>
      <w:r>
        <w:rPr>
          <w:rFonts w:ascii="Times New Roman" w:hAnsi="Times New Roman" w:cs="Times New Roman"/>
          <w:color w:val="000000"/>
        </w:rPr>
        <w:t>10</w:t>
      </w:r>
      <w:r w:rsidR="00EE5616">
        <w:rPr>
          <w:rFonts w:ascii="Times New Roman" w:hAnsi="Times New Roman" w:cs="Times New Roman"/>
          <w:color w:val="000000"/>
        </w:rPr>
        <w:t>.3</w:t>
      </w:r>
      <w:r w:rsidR="004B5D3D" w:rsidRPr="004B5D3D">
        <w:rPr>
          <w:rFonts w:ascii="Times New Roman" w:hAnsi="Times New Roman" w:cs="Times New Roman"/>
          <w:color w:val="000000"/>
        </w:rPr>
        <w:t>. Pretendents nodrošina čeku par saņemtajiem pakalpojumiem vai veiktajām iegādēm pieņemšanu un apmaksu, bez minimālās summas ierobežojumiem vienam čekam, vis</w:t>
      </w:r>
      <w:r w:rsidR="0048280C" w:rsidRPr="00E67450">
        <w:rPr>
          <w:rFonts w:ascii="Times New Roman" w:hAnsi="Times New Roman" w:cs="Times New Roman"/>
          <w:color w:val="000000"/>
        </w:rPr>
        <w:t xml:space="preserve">u līguma darbības laiku, kā arī </w:t>
      </w:r>
      <w:r w:rsidR="004B5D3D" w:rsidRPr="004B5D3D">
        <w:rPr>
          <w:rFonts w:ascii="Times New Roman" w:hAnsi="Times New Roman" w:cs="Times New Roman"/>
          <w:color w:val="000000"/>
        </w:rPr>
        <w:t xml:space="preserve">90 (deviņdesmit) kalendārās dienas pēc polišu darbības beigām, ja attiecīgais pakalpojums saņemts noslēgtā līguma ar veselības apdrošināšanas pakalpojuma sniedzēju darbības periodā; </w:t>
      </w:r>
    </w:p>
    <w:p w:rsidR="00090162" w:rsidRPr="00090162" w:rsidRDefault="007E1C15" w:rsidP="00E6745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00EE5616">
        <w:rPr>
          <w:rFonts w:ascii="Times New Roman" w:hAnsi="Times New Roman" w:cs="Times New Roman"/>
          <w:color w:val="000000"/>
        </w:rPr>
        <w:t>.4</w:t>
      </w:r>
      <w:r w:rsidR="004B5D3D" w:rsidRPr="004B5D3D">
        <w:rPr>
          <w:rFonts w:ascii="Times New Roman" w:hAnsi="Times New Roman" w:cs="Times New Roman"/>
          <w:color w:val="000000"/>
        </w:rPr>
        <w:t xml:space="preserve">. Pretendents nodrošina čeku par saņemtajiem pakalpojumiem vai veiktajām iegādēm pieņemšanu Pretendenta kasēs/filiālēs; </w:t>
      </w:r>
    </w:p>
    <w:p w:rsidR="00090162" w:rsidRPr="00090162" w:rsidRDefault="007E1C15" w:rsidP="00E6745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00EE5616">
        <w:rPr>
          <w:rFonts w:ascii="Times New Roman" w:hAnsi="Times New Roman" w:cs="Times New Roman"/>
          <w:color w:val="000000"/>
        </w:rPr>
        <w:t>.5</w:t>
      </w:r>
      <w:r w:rsidR="00090162" w:rsidRPr="00090162">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papildus novērtējuma punktus. </w:t>
      </w:r>
    </w:p>
    <w:p w:rsidR="00090162" w:rsidRPr="00090162" w:rsidRDefault="007E1C15" w:rsidP="00E67450">
      <w:pPr>
        <w:autoSpaceDE w:val="0"/>
        <w:autoSpaceDN w:val="0"/>
        <w:adjustRightInd w:val="0"/>
        <w:spacing w:after="28" w:line="240" w:lineRule="auto"/>
        <w:jc w:val="both"/>
        <w:rPr>
          <w:rFonts w:ascii="Times New Roman" w:hAnsi="Times New Roman" w:cs="Times New Roman"/>
          <w:color w:val="000000"/>
        </w:rPr>
      </w:pPr>
      <w:r>
        <w:rPr>
          <w:rFonts w:ascii="Times New Roman" w:hAnsi="Times New Roman" w:cs="Times New Roman"/>
          <w:color w:val="000000"/>
        </w:rPr>
        <w:t>11</w:t>
      </w:r>
      <w:r w:rsidR="00090162" w:rsidRPr="00090162">
        <w:rPr>
          <w:rFonts w:ascii="Times New Roman" w:hAnsi="Times New Roman" w:cs="Times New Roman"/>
          <w:color w:val="000000"/>
        </w:rPr>
        <w:t xml:space="preserve">. Pretendents visu līguma darbības laiku nodrošina piedāvājumā norādītos apdrošināšanas polišu noteikumus. </w:t>
      </w:r>
    </w:p>
    <w:p w:rsidR="00090162" w:rsidRPr="00090162" w:rsidRDefault="007E1C15" w:rsidP="00E67450">
      <w:pPr>
        <w:autoSpaceDE w:val="0"/>
        <w:autoSpaceDN w:val="0"/>
        <w:adjustRightInd w:val="0"/>
        <w:spacing w:after="28" w:line="240" w:lineRule="auto"/>
        <w:jc w:val="both"/>
        <w:rPr>
          <w:rFonts w:ascii="Times New Roman" w:hAnsi="Times New Roman" w:cs="Times New Roman"/>
          <w:color w:val="000000"/>
        </w:rPr>
      </w:pPr>
      <w:r>
        <w:rPr>
          <w:rFonts w:ascii="Times New Roman" w:hAnsi="Times New Roman" w:cs="Times New Roman"/>
          <w:color w:val="000000"/>
        </w:rPr>
        <w:t>12</w:t>
      </w:r>
      <w:r w:rsidR="00090162" w:rsidRPr="00090162">
        <w:rPr>
          <w:rFonts w:ascii="Times New Roman" w:hAnsi="Times New Roman" w:cs="Times New Roman"/>
          <w:color w:val="000000"/>
        </w:rPr>
        <w:t xml:space="preserve">. Pretendents nedrīkst piedāvājumā iekļaut apdrošināšanas noteikumus, kuri pasliktina Nolikumā ietvertās Pasūtītāja prasības un nosaka papildu ierobežojumus. </w:t>
      </w:r>
    </w:p>
    <w:p w:rsidR="00090162" w:rsidRPr="00090162" w:rsidRDefault="007E1C15" w:rsidP="00E67450">
      <w:pPr>
        <w:autoSpaceDE w:val="0"/>
        <w:autoSpaceDN w:val="0"/>
        <w:adjustRightInd w:val="0"/>
        <w:spacing w:after="28" w:line="240" w:lineRule="auto"/>
        <w:jc w:val="both"/>
        <w:rPr>
          <w:rFonts w:ascii="Times New Roman" w:hAnsi="Times New Roman" w:cs="Times New Roman"/>
          <w:color w:val="000000"/>
        </w:rPr>
      </w:pPr>
      <w:r>
        <w:rPr>
          <w:rFonts w:ascii="Times New Roman" w:hAnsi="Times New Roman" w:cs="Times New Roman"/>
          <w:color w:val="000000"/>
        </w:rPr>
        <w:t>13</w:t>
      </w:r>
      <w:r w:rsidR="00090162" w:rsidRPr="00090162">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p w:rsidR="00090162" w:rsidRPr="00090162" w:rsidRDefault="007E1C15" w:rsidP="00E67450">
      <w:pPr>
        <w:autoSpaceDE w:val="0"/>
        <w:autoSpaceDN w:val="0"/>
        <w:adjustRightInd w:val="0"/>
        <w:spacing w:after="28" w:line="240" w:lineRule="auto"/>
        <w:jc w:val="both"/>
        <w:rPr>
          <w:rFonts w:ascii="Times New Roman" w:hAnsi="Times New Roman" w:cs="Times New Roman"/>
          <w:color w:val="000000"/>
        </w:rPr>
      </w:pPr>
      <w:r>
        <w:rPr>
          <w:rFonts w:ascii="Times New Roman" w:hAnsi="Times New Roman" w:cs="Times New Roman"/>
          <w:color w:val="000000"/>
        </w:rPr>
        <w:t>14</w:t>
      </w:r>
      <w:r w:rsidR="00090162" w:rsidRPr="00090162">
        <w:rPr>
          <w:rFonts w:ascii="Times New Roman" w:hAnsi="Times New Roman" w:cs="Times New Roman"/>
          <w:color w:val="000000"/>
        </w:rPr>
        <w:t xml:space="preserve">. Pretendents nodrošina iespēju Pasūtītāja darbiniekiem par saviem </w:t>
      </w:r>
      <w:r w:rsidR="00090162" w:rsidRPr="00A94A0C">
        <w:rPr>
          <w:rFonts w:ascii="Times New Roman" w:hAnsi="Times New Roman" w:cs="Times New Roman"/>
          <w:color w:val="000000"/>
        </w:rPr>
        <w:t>līdzekļiem veikt ģimenes locekļu (1. un 2. pakāpes radinieku, bez vecuma ierobežojuma) veselības apdrošināšanu uz tādiem pašiem noteikumiem un tādām pašām izmaksām kā Pasūtītājam. Ģimenes locekļi var izvēlēties jebkuru</w:t>
      </w:r>
      <w:r w:rsidR="00090162" w:rsidRPr="00090162">
        <w:rPr>
          <w:rFonts w:ascii="Times New Roman" w:hAnsi="Times New Roman" w:cs="Times New Roman"/>
          <w:color w:val="000000"/>
        </w:rPr>
        <w:t xml:space="preserve"> no Pasūtītāja apdrošināšanas programmām, kuras tiks izvēlētas atbilstoši iesniegtajiem Finanšu piedāvājumiem. </w:t>
      </w:r>
    </w:p>
    <w:p w:rsidR="008525CC" w:rsidRDefault="007E1C15" w:rsidP="00EB6B7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90162" w:rsidRPr="00090162">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p w:rsidR="00EB6B75" w:rsidRPr="00EB6B75" w:rsidRDefault="00EB6B75" w:rsidP="00EB6B75">
      <w:pPr>
        <w:autoSpaceDE w:val="0"/>
        <w:autoSpaceDN w:val="0"/>
        <w:adjustRightInd w:val="0"/>
        <w:spacing w:after="0" w:line="240" w:lineRule="auto"/>
        <w:jc w:val="both"/>
        <w:rPr>
          <w:rFonts w:ascii="Times New Roman" w:hAnsi="Times New Roman" w:cs="Times New Roman"/>
          <w:color w:val="000000"/>
        </w:rPr>
      </w:pPr>
    </w:p>
    <w:p w:rsidR="008525CC" w:rsidRPr="00056E3B" w:rsidRDefault="008525CC" w:rsidP="00056E3B">
      <w:pPr>
        <w:autoSpaceDE w:val="0"/>
        <w:autoSpaceDN w:val="0"/>
        <w:adjustRightInd w:val="0"/>
        <w:spacing w:after="0" w:line="240" w:lineRule="auto"/>
        <w:jc w:val="both"/>
        <w:rPr>
          <w:rFonts w:ascii="Times New Roman" w:hAnsi="Times New Roman" w:cs="Times New Roman"/>
          <w:b/>
          <w:color w:val="000000"/>
        </w:rPr>
      </w:pPr>
      <w:r w:rsidRPr="008525CC">
        <w:rPr>
          <w:rFonts w:ascii="Times New Roman" w:hAnsi="Times New Roman" w:cs="Times New Roman"/>
          <w:b/>
          <w:color w:val="000000"/>
        </w:rPr>
        <w:t xml:space="preserve">SPECIĀLĀS PRASĪBAS </w:t>
      </w:r>
    </w:p>
    <w:p w:rsidR="00EB6B75" w:rsidRPr="008525CC" w:rsidRDefault="00EB6B75" w:rsidP="00056E3B">
      <w:pPr>
        <w:autoSpaceDE w:val="0"/>
        <w:autoSpaceDN w:val="0"/>
        <w:adjustRightInd w:val="0"/>
        <w:spacing w:after="0" w:line="240" w:lineRule="auto"/>
        <w:jc w:val="both"/>
        <w:rPr>
          <w:rFonts w:ascii="Times New Roman" w:hAnsi="Times New Roman" w:cs="Times New Roman"/>
          <w:b/>
          <w:color w:val="000000"/>
        </w:rPr>
      </w:pPr>
    </w:p>
    <w:p w:rsidR="008525CC" w:rsidRDefault="008525CC" w:rsidP="00056E3B">
      <w:pPr>
        <w:autoSpaceDE w:val="0"/>
        <w:autoSpaceDN w:val="0"/>
        <w:adjustRightInd w:val="0"/>
        <w:spacing w:after="0" w:line="240" w:lineRule="auto"/>
        <w:jc w:val="both"/>
        <w:rPr>
          <w:rFonts w:ascii="Times New Roman" w:hAnsi="Times New Roman" w:cs="Times New Roman"/>
          <w:color w:val="000000"/>
        </w:rPr>
      </w:pPr>
      <w:r w:rsidRPr="008525CC">
        <w:rPr>
          <w:rFonts w:ascii="Times New Roman" w:hAnsi="Times New Roman" w:cs="Times New Roman"/>
          <w:b/>
          <w:color w:val="000000"/>
          <w:u w:val="single"/>
        </w:rPr>
        <w:t>I. AMBULATORĀ UN STACIONĀRĀ APRŪPE</w:t>
      </w:r>
      <w:r w:rsidRPr="008525CC">
        <w:rPr>
          <w:rFonts w:ascii="Times New Roman" w:hAnsi="Times New Roman" w:cs="Times New Roman"/>
          <w:color w:val="000000"/>
        </w:rPr>
        <w:t xml:space="preserve"> (limits – ne mazāk kā EUR 2 150,00 (divi tūkstoši viens simts piecdesmit </w:t>
      </w:r>
      <w:r w:rsidRPr="008525CC">
        <w:rPr>
          <w:rFonts w:ascii="Times New Roman" w:hAnsi="Times New Roman" w:cs="Times New Roman"/>
          <w:i/>
          <w:iCs/>
          <w:color w:val="000000"/>
        </w:rPr>
        <w:t>euro</w:t>
      </w:r>
      <w:r w:rsidRPr="008525CC">
        <w:rPr>
          <w:rFonts w:ascii="Times New Roman" w:hAnsi="Times New Roman" w:cs="Times New Roman"/>
          <w:color w:val="000000"/>
        </w:rPr>
        <w:t xml:space="preserve">, 00 centi) </w:t>
      </w:r>
      <w:r w:rsidRPr="008525CC">
        <w:rPr>
          <w:rFonts w:ascii="Times New Roman" w:hAnsi="Times New Roman" w:cs="Times New Roman"/>
          <w:b/>
          <w:color w:val="000000"/>
        </w:rPr>
        <w:t>Kalendārā gada ietvaros).</w:t>
      </w:r>
      <w:r w:rsidRPr="008525CC">
        <w:rPr>
          <w:rFonts w:ascii="Times New Roman" w:hAnsi="Times New Roman" w:cs="Times New Roman"/>
          <w:color w:val="000000"/>
        </w:rPr>
        <w:t xml:space="preserve"> </w:t>
      </w:r>
      <w:r w:rsidR="00975265" w:rsidRPr="004A1651">
        <w:rPr>
          <w:rFonts w:ascii="Times New Roman" w:hAnsi="Times New Roman" w:cs="Times New Roman"/>
          <w:b/>
          <w:color w:val="000000"/>
        </w:rPr>
        <w:t xml:space="preserve">Tā ir </w:t>
      </w:r>
      <w:r w:rsidR="000E1EEA" w:rsidRPr="004A1651">
        <w:rPr>
          <w:rFonts w:ascii="Times New Roman" w:hAnsi="Times New Roman" w:cs="Times New Roman"/>
          <w:b/>
          <w:color w:val="000000"/>
        </w:rPr>
        <w:t xml:space="preserve">apdrošināšanas </w:t>
      </w:r>
      <w:r w:rsidR="005E3F96" w:rsidRPr="004A1651">
        <w:rPr>
          <w:rFonts w:ascii="Times New Roman" w:hAnsi="Times New Roman" w:cs="Times New Roman"/>
          <w:b/>
          <w:color w:val="000000"/>
        </w:rPr>
        <w:t>pamatprogramma</w:t>
      </w:r>
      <w:r w:rsidR="005E3F96" w:rsidRPr="006A79AD">
        <w:rPr>
          <w:rFonts w:ascii="Times New Roman" w:hAnsi="Times New Roman" w:cs="Times New Roman"/>
          <w:color w:val="000000"/>
        </w:rPr>
        <w:t xml:space="preserve">, kuru </w:t>
      </w:r>
      <w:r w:rsidR="00F62080" w:rsidRPr="006A79AD">
        <w:rPr>
          <w:rFonts w:ascii="Times New Roman" w:hAnsi="Times New Roman" w:cs="Times New Roman"/>
          <w:color w:val="000000"/>
        </w:rPr>
        <w:t>plāno</w:t>
      </w:r>
      <w:r w:rsidR="005E3F96" w:rsidRPr="006A79AD">
        <w:rPr>
          <w:rFonts w:ascii="Times New Roman" w:hAnsi="Times New Roman" w:cs="Times New Roman"/>
          <w:color w:val="000000"/>
        </w:rPr>
        <w:t>ts</w:t>
      </w:r>
      <w:r w:rsidR="00F62080">
        <w:rPr>
          <w:rFonts w:ascii="Times New Roman" w:hAnsi="Times New Roman" w:cs="Times New Roman"/>
          <w:color w:val="000000"/>
        </w:rPr>
        <w:t xml:space="preserve"> iegādāt</w:t>
      </w:r>
      <w:r w:rsidR="007F78C6">
        <w:rPr>
          <w:rFonts w:ascii="Times New Roman" w:hAnsi="Times New Roman" w:cs="Times New Roman"/>
          <w:color w:val="000000"/>
        </w:rPr>
        <w:t>ies</w:t>
      </w:r>
      <w:r w:rsidR="005E3F96">
        <w:rPr>
          <w:rFonts w:ascii="Times New Roman" w:hAnsi="Times New Roman" w:cs="Times New Roman"/>
          <w:color w:val="000000"/>
        </w:rPr>
        <w:t xml:space="preserve"> </w:t>
      </w:r>
      <w:r w:rsidR="00BB45CD">
        <w:rPr>
          <w:rFonts w:ascii="Times New Roman" w:hAnsi="Times New Roman" w:cs="Times New Roman"/>
          <w:color w:val="000000"/>
        </w:rPr>
        <w:t xml:space="preserve">Pasūtītāja darbiniekiem </w:t>
      </w:r>
      <w:r w:rsidR="005E3F96">
        <w:rPr>
          <w:rFonts w:ascii="Times New Roman" w:hAnsi="Times New Roman" w:cs="Times New Roman"/>
          <w:color w:val="000000"/>
        </w:rPr>
        <w:t>par Pasūtītāja līdzekļiem.</w:t>
      </w:r>
      <w:r w:rsidR="00975265">
        <w:rPr>
          <w:rFonts w:ascii="Times New Roman" w:hAnsi="Times New Roman" w:cs="Times New Roman"/>
          <w:color w:val="000000"/>
        </w:rPr>
        <w:t xml:space="preserve"> </w:t>
      </w:r>
    </w:p>
    <w:p w:rsidR="005E3F96" w:rsidRPr="008525CC" w:rsidRDefault="005E3F96" w:rsidP="00056E3B">
      <w:pPr>
        <w:autoSpaceDE w:val="0"/>
        <w:autoSpaceDN w:val="0"/>
        <w:adjustRightInd w:val="0"/>
        <w:spacing w:after="0" w:line="240" w:lineRule="auto"/>
        <w:jc w:val="both"/>
        <w:rPr>
          <w:rFonts w:ascii="Times New Roman" w:hAnsi="Times New Roman" w:cs="Times New Roman"/>
          <w:color w:val="000000"/>
        </w:rPr>
      </w:pPr>
    </w:p>
    <w:p w:rsidR="008525CC" w:rsidRPr="00056E3B" w:rsidRDefault="008525CC" w:rsidP="00056E3B">
      <w:pPr>
        <w:autoSpaceDE w:val="0"/>
        <w:autoSpaceDN w:val="0"/>
        <w:adjustRightInd w:val="0"/>
        <w:spacing w:after="0" w:line="240" w:lineRule="auto"/>
        <w:jc w:val="both"/>
        <w:rPr>
          <w:rFonts w:ascii="Times New Roman" w:hAnsi="Times New Roman" w:cs="Times New Roman"/>
          <w:b/>
          <w:color w:val="000000"/>
        </w:rPr>
      </w:pPr>
      <w:r w:rsidRPr="008525CC">
        <w:rPr>
          <w:rFonts w:ascii="Times New Roman" w:hAnsi="Times New Roman" w:cs="Times New Roman"/>
          <w:b/>
          <w:color w:val="000000"/>
        </w:rPr>
        <w:lastRenderedPageBreak/>
        <w:t>Ambulatorā aprūpe 100 %</w:t>
      </w:r>
      <w:r w:rsidRPr="008525CC">
        <w:rPr>
          <w:rFonts w:ascii="Times New Roman" w:hAnsi="Times New Roman" w:cs="Times New Roman"/>
          <w:color w:val="000000"/>
        </w:rPr>
        <w:t xml:space="preserve"> (viens simts procentu) </w:t>
      </w:r>
      <w:r w:rsidRPr="008525CC">
        <w:rPr>
          <w:rFonts w:ascii="Times New Roman" w:hAnsi="Times New Roman" w:cs="Times New Roman"/>
          <w:b/>
          <w:color w:val="000000"/>
        </w:rPr>
        <w:t xml:space="preserve">apmērā, neparedzot limitu par saslimšanas gadījumu un apakšlimitu par pakalpojumu. </w:t>
      </w:r>
    </w:p>
    <w:p w:rsidR="00B93F6F" w:rsidRPr="00056E3B" w:rsidRDefault="00B93F6F" w:rsidP="00056E3B">
      <w:pPr>
        <w:autoSpaceDE w:val="0"/>
        <w:autoSpaceDN w:val="0"/>
        <w:adjustRightInd w:val="0"/>
        <w:spacing w:after="0" w:line="240" w:lineRule="auto"/>
        <w:jc w:val="both"/>
        <w:rPr>
          <w:rFonts w:ascii="Times New Roman" w:hAnsi="Times New Roman" w:cs="Times New Roman"/>
          <w:b/>
          <w:color w:val="000000"/>
        </w:rPr>
      </w:pPr>
    </w:p>
    <w:p w:rsidR="008525CC" w:rsidRPr="008478E4" w:rsidRDefault="008525CC" w:rsidP="00056E3B">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sidRPr="008478E4">
        <w:rPr>
          <w:rFonts w:ascii="Times New Roman" w:hAnsi="Times New Roman" w:cs="Times New Roman"/>
          <w:b/>
          <w:i/>
          <w:color w:val="000000"/>
        </w:rPr>
        <w:t xml:space="preserve">Bez ārstējošā ārsta nosūtījuma: </w:t>
      </w:r>
    </w:p>
    <w:p w:rsidR="00B93F6F" w:rsidRPr="008525CC" w:rsidRDefault="00B93F6F" w:rsidP="00056E3B">
      <w:pPr>
        <w:autoSpaceDE w:val="0"/>
        <w:autoSpaceDN w:val="0"/>
        <w:adjustRightInd w:val="0"/>
        <w:spacing w:after="0" w:line="240" w:lineRule="auto"/>
        <w:jc w:val="both"/>
        <w:rPr>
          <w:rFonts w:ascii="Times New Roman" w:hAnsi="Times New Roman" w:cs="Times New Roman"/>
          <w:color w:val="000000"/>
        </w:rPr>
      </w:pPr>
    </w:p>
    <w:p w:rsidR="008525CC" w:rsidRPr="008525CC" w:rsidRDefault="008525CC" w:rsidP="00056E3B">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p w:rsidR="008525CC" w:rsidRPr="008525CC" w:rsidRDefault="008525CC" w:rsidP="00056E3B">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p w:rsidR="008525CC" w:rsidRPr="008525CC" w:rsidRDefault="008525CC" w:rsidP="00056E3B">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3. Ārstniecības personas mājas vizītes un to laikā sniegtie medicīniskie pakal</w:t>
      </w:r>
      <w:r w:rsidR="00586956">
        <w:rPr>
          <w:rFonts w:ascii="Times New Roman" w:hAnsi="Times New Roman" w:cs="Times New Roman"/>
          <w:color w:val="000000"/>
        </w:rPr>
        <w:t>p</w:t>
      </w:r>
      <w:r w:rsidR="00C12962">
        <w:rPr>
          <w:rFonts w:ascii="Times New Roman" w:hAnsi="Times New Roman" w:cs="Times New Roman"/>
          <w:color w:val="000000"/>
        </w:rPr>
        <w:t>ojumi ne mazāk kā EUR 20,00 (div</w:t>
      </w:r>
      <w:r w:rsidR="00814230">
        <w:rPr>
          <w:rFonts w:ascii="Times New Roman" w:hAnsi="Times New Roman" w:cs="Times New Roman"/>
          <w:color w:val="000000"/>
        </w:rPr>
        <w:t>desmit</w:t>
      </w:r>
      <w:r w:rsidRPr="008525CC">
        <w:rPr>
          <w:rFonts w:ascii="Times New Roman" w:hAnsi="Times New Roman" w:cs="Times New Roman"/>
          <w:color w:val="000000"/>
        </w:rPr>
        <w:t xml:space="preserve"> </w:t>
      </w:r>
      <w:r w:rsidRPr="008525CC">
        <w:rPr>
          <w:rFonts w:ascii="Times New Roman" w:hAnsi="Times New Roman" w:cs="Times New Roman"/>
          <w:i/>
          <w:iCs/>
          <w:color w:val="000000"/>
        </w:rPr>
        <w:t>euro</w:t>
      </w:r>
      <w:r w:rsidRPr="008525CC">
        <w:rPr>
          <w:rFonts w:ascii="Times New Roman" w:hAnsi="Times New Roman" w:cs="Times New Roman"/>
          <w:color w:val="000000"/>
        </w:rPr>
        <w:t xml:space="preserve">, 00 centi), neierobežots konsultāciju/apmeklējumu skaits noteiktā ambulatorās un stacionārās aprūpes limita ietvaros; </w:t>
      </w:r>
    </w:p>
    <w:p w:rsidR="008525CC" w:rsidRPr="008525CC" w:rsidRDefault="008525CC" w:rsidP="00056E3B">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4. Vakcinācija, ieskaitot vakcīnas cenu, pret gripu, ērču encefalītu, A un B hepatītu</w:t>
      </w:r>
      <w:r w:rsidR="000A14E2">
        <w:rPr>
          <w:rFonts w:ascii="Times New Roman" w:hAnsi="Times New Roman" w:cs="Times New Roman"/>
          <w:color w:val="000000"/>
        </w:rPr>
        <w:t xml:space="preserve"> – pilnu vakcinācijas kursu k</w:t>
      </w:r>
      <w:r w:rsidRPr="008525CC">
        <w:rPr>
          <w:rFonts w:ascii="Times New Roman" w:hAnsi="Times New Roman" w:cs="Times New Roman"/>
          <w:color w:val="000000"/>
        </w:rPr>
        <w:t xml:space="preserve">alendārā gada ietvaros; </w:t>
      </w:r>
    </w:p>
    <w:p w:rsidR="008525CC" w:rsidRPr="008525CC" w:rsidRDefault="008525CC" w:rsidP="00056E3B">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 xml:space="preserve">5. Veselības pārbaudes medicīnisko izziņu noformēšanai (autotransporta vadīšanai, ieroču nēsāšanas atļaujai, laulību noslēgšanai, mācību iestādes apmeklēšanai u.c.); </w:t>
      </w:r>
    </w:p>
    <w:p w:rsidR="008525CC" w:rsidRDefault="008525CC" w:rsidP="00056E3B">
      <w:pPr>
        <w:autoSpaceDE w:val="0"/>
        <w:autoSpaceDN w:val="0"/>
        <w:adjustRightInd w:val="0"/>
        <w:spacing w:after="0" w:line="240" w:lineRule="auto"/>
        <w:jc w:val="both"/>
        <w:rPr>
          <w:rFonts w:ascii="Times New Roman" w:hAnsi="Times New Roman" w:cs="Times New Roman"/>
          <w:color w:val="000000"/>
        </w:rPr>
      </w:pPr>
      <w:r w:rsidRPr="008525CC">
        <w:rPr>
          <w:rFonts w:ascii="Times New Roman" w:hAnsi="Times New Roman" w:cs="Times New Roman"/>
          <w:color w:val="000000"/>
        </w:rPr>
        <w:t xml:space="preserve">6. Obligātās darbinieku veselības pārbaudes darba pienākumu izpildei nepieciešamajā apjomā atbilstoši spēkā esošajiem Ministru kabineta noteikumiem. </w:t>
      </w:r>
    </w:p>
    <w:p w:rsidR="00F24A35" w:rsidRDefault="00F24A35" w:rsidP="00056E3B">
      <w:pPr>
        <w:autoSpaceDE w:val="0"/>
        <w:autoSpaceDN w:val="0"/>
        <w:adjustRightInd w:val="0"/>
        <w:spacing w:after="0" w:line="240" w:lineRule="auto"/>
        <w:jc w:val="both"/>
        <w:rPr>
          <w:rFonts w:ascii="Times New Roman" w:hAnsi="Times New Roman" w:cs="Times New Roman"/>
          <w:color w:val="000000"/>
        </w:rPr>
      </w:pPr>
    </w:p>
    <w:p w:rsidR="00F24A35" w:rsidRPr="008478E4" w:rsidRDefault="00F24A35" w:rsidP="00F24A35">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Pr>
          <w:rFonts w:ascii="Times New Roman" w:hAnsi="Times New Roman" w:cs="Times New Roman"/>
          <w:b/>
          <w:i/>
          <w:color w:val="000000"/>
        </w:rPr>
        <w:t>Ar</w:t>
      </w:r>
      <w:r w:rsidRPr="008478E4">
        <w:rPr>
          <w:rFonts w:ascii="Times New Roman" w:hAnsi="Times New Roman" w:cs="Times New Roman"/>
          <w:b/>
          <w:i/>
          <w:color w:val="000000"/>
        </w:rPr>
        <w:t xml:space="preserve"> ārstējošā ārsta nosūtīju</w:t>
      </w:r>
      <w:r>
        <w:rPr>
          <w:rFonts w:ascii="Times New Roman" w:hAnsi="Times New Roman" w:cs="Times New Roman"/>
          <w:b/>
          <w:i/>
          <w:color w:val="000000"/>
        </w:rPr>
        <w:t>mu</w:t>
      </w:r>
      <w:r w:rsidRPr="008478E4">
        <w:rPr>
          <w:rFonts w:ascii="Times New Roman" w:hAnsi="Times New Roman" w:cs="Times New Roman"/>
          <w:b/>
          <w:i/>
          <w:color w:val="000000"/>
        </w:rPr>
        <w:t xml:space="preserve">: </w:t>
      </w:r>
    </w:p>
    <w:p w:rsidR="00F24A35" w:rsidRPr="008525CC" w:rsidRDefault="00F24A35" w:rsidP="00056E3B">
      <w:pPr>
        <w:autoSpaceDE w:val="0"/>
        <w:autoSpaceDN w:val="0"/>
        <w:adjustRightInd w:val="0"/>
        <w:spacing w:after="0" w:line="240" w:lineRule="auto"/>
        <w:jc w:val="both"/>
        <w:rPr>
          <w:rFonts w:ascii="Times New Roman" w:hAnsi="Times New Roman" w:cs="Times New Roman"/>
          <w:color w:val="000000"/>
        </w:rPr>
      </w:pPr>
    </w:p>
    <w:p w:rsidR="008525CC" w:rsidRPr="008525CC" w:rsidRDefault="008525CC" w:rsidP="003F49C0">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 xml:space="preserve">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 </w:t>
      </w:r>
    </w:p>
    <w:p w:rsidR="008525CC" w:rsidRPr="008525CC" w:rsidRDefault="008525CC" w:rsidP="003F49C0">
      <w:pPr>
        <w:autoSpaceDE w:val="0"/>
        <w:autoSpaceDN w:val="0"/>
        <w:adjustRightInd w:val="0"/>
        <w:spacing w:after="23" w:line="240" w:lineRule="auto"/>
        <w:jc w:val="both"/>
        <w:rPr>
          <w:rFonts w:ascii="Times New Roman" w:hAnsi="Times New Roman" w:cs="Times New Roman"/>
          <w:color w:val="000000"/>
        </w:rPr>
      </w:pPr>
      <w:r w:rsidRPr="008525CC">
        <w:rPr>
          <w:rFonts w:ascii="Times New Roman" w:hAnsi="Times New Roman" w:cs="Times New Roman"/>
          <w:color w:val="000000"/>
        </w:rPr>
        <w:t xml:space="preserve">2. Seksuāli transmisīvo slimību pārbaudes analīzes, ja tās ir nepieciešamas pirms operāciju veikšanas; </w:t>
      </w:r>
    </w:p>
    <w:p w:rsidR="0081521A" w:rsidRPr="0081521A" w:rsidRDefault="008525CC" w:rsidP="0081521A">
      <w:pPr>
        <w:pStyle w:val="Default"/>
        <w:jc w:val="both"/>
        <w:rPr>
          <w:rFonts w:ascii="Times New Roman" w:hAnsi="Times New Roman" w:cs="Times New Roman"/>
          <w:sz w:val="22"/>
          <w:szCs w:val="22"/>
        </w:rPr>
      </w:pPr>
      <w:r w:rsidRPr="008525CC">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izmeklēšana un doplerogrāfija), osteodensitometrija, </w:t>
      </w:r>
      <w:r w:rsidR="003F49C0" w:rsidRPr="003F49C0">
        <w:rPr>
          <w:rFonts w:ascii="Times New Roman" w:hAnsi="Times New Roman" w:cs="Times New Roman"/>
          <w:sz w:val="22"/>
          <w:szCs w:val="22"/>
        </w:rPr>
        <w:t xml:space="preserve">skaitļotājtomogrāfija, magnētiskās rezonanses izmeklējumi ar un bez kontrastvielas, orgānu un ķermeņa daļu rentgenuzņēmumi, mamogrāfija, fibrogastroskopija u.c. endoskopiskie izmeklējumi; </w:t>
      </w:r>
    </w:p>
    <w:p w:rsidR="0081521A" w:rsidRPr="0081521A" w:rsidRDefault="0081521A" w:rsidP="0081521A">
      <w:pPr>
        <w:autoSpaceDE w:val="0"/>
        <w:autoSpaceDN w:val="0"/>
        <w:adjustRightInd w:val="0"/>
        <w:spacing w:after="23" w:line="240" w:lineRule="auto"/>
        <w:rPr>
          <w:rFonts w:ascii="Times New Roman" w:hAnsi="Times New Roman" w:cs="Times New Roman"/>
          <w:color w:val="000000"/>
        </w:rPr>
      </w:pPr>
      <w:r w:rsidRPr="0081521A">
        <w:rPr>
          <w:rFonts w:ascii="Times New Roman" w:hAnsi="Times New Roman" w:cs="Times New Roman"/>
          <w:color w:val="000000"/>
        </w:rPr>
        <w:t xml:space="preserve">4. Ārstnieciskās manipulācijas (injekcijas, blokādes, pārsiešanas u.c.); </w:t>
      </w:r>
    </w:p>
    <w:p w:rsidR="0081521A" w:rsidRPr="0081521A" w:rsidRDefault="0081521A" w:rsidP="0081521A">
      <w:pPr>
        <w:autoSpaceDE w:val="0"/>
        <w:autoSpaceDN w:val="0"/>
        <w:adjustRightInd w:val="0"/>
        <w:spacing w:after="0" w:line="240" w:lineRule="auto"/>
        <w:rPr>
          <w:rFonts w:ascii="Times New Roman" w:hAnsi="Times New Roman" w:cs="Times New Roman"/>
          <w:color w:val="000000"/>
        </w:rPr>
      </w:pPr>
      <w:r w:rsidRPr="0081521A">
        <w:rPr>
          <w:rFonts w:ascii="Times New Roman" w:hAnsi="Times New Roman" w:cs="Times New Roman"/>
          <w:color w:val="000000"/>
        </w:rPr>
        <w:t xml:space="preserve">5. Fizikālās terapijas pakalpojumi – bez limitu un apmeklējumu skaita ierobežojumiem. </w:t>
      </w:r>
    </w:p>
    <w:p w:rsidR="0081521A" w:rsidRPr="003F49C0" w:rsidRDefault="0081521A" w:rsidP="003F49C0">
      <w:pPr>
        <w:pStyle w:val="Default"/>
        <w:jc w:val="both"/>
        <w:rPr>
          <w:rFonts w:ascii="Times New Roman" w:hAnsi="Times New Roman" w:cs="Times New Roman"/>
          <w:sz w:val="22"/>
          <w:szCs w:val="22"/>
        </w:rPr>
      </w:pPr>
    </w:p>
    <w:p w:rsidR="00C260DA" w:rsidRDefault="00C260DA" w:rsidP="00C260DA">
      <w:pPr>
        <w:autoSpaceDE w:val="0"/>
        <w:autoSpaceDN w:val="0"/>
        <w:adjustRightInd w:val="0"/>
        <w:spacing w:after="0" w:line="240" w:lineRule="auto"/>
        <w:jc w:val="both"/>
        <w:rPr>
          <w:rFonts w:ascii="Times New Roman" w:hAnsi="Times New Roman" w:cs="Times New Roman"/>
          <w:color w:val="000000"/>
        </w:rPr>
      </w:pPr>
      <w:r w:rsidRPr="00C260DA">
        <w:rPr>
          <w:rFonts w:ascii="Times New Roman" w:hAnsi="Times New Roman" w:cs="Times New Roman"/>
          <w:b/>
          <w:color w:val="000000"/>
        </w:rPr>
        <w:t>Ambulatorā rehabilitācija – saskaņā ar ārstējošā ārsta nosūtīj</w:t>
      </w:r>
      <w:r w:rsidR="007C366A">
        <w:rPr>
          <w:rFonts w:ascii="Times New Roman" w:hAnsi="Times New Roman" w:cs="Times New Roman"/>
          <w:b/>
          <w:color w:val="000000"/>
        </w:rPr>
        <w:t>umu (limits – ne mazāk kā EUR 10</w:t>
      </w:r>
      <w:r w:rsidRPr="00C260DA">
        <w:rPr>
          <w:rFonts w:ascii="Times New Roman" w:hAnsi="Times New Roman" w:cs="Times New Roman"/>
          <w:b/>
          <w:color w:val="000000"/>
        </w:rPr>
        <w:t xml:space="preserve">5,00 </w:t>
      </w:r>
      <w:r w:rsidR="008C3EB2">
        <w:rPr>
          <w:rFonts w:ascii="Times New Roman" w:hAnsi="Times New Roman" w:cs="Times New Roman"/>
          <w:color w:val="000000"/>
        </w:rPr>
        <w:t>(viens simts</w:t>
      </w:r>
      <w:r w:rsidRPr="00C260DA">
        <w:rPr>
          <w:rFonts w:ascii="Times New Roman" w:hAnsi="Times New Roman" w:cs="Times New Roman"/>
          <w:color w:val="000000"/>
        </w:rPr>
        <w:t xml:space="preserve"> pieci </w:t>
      </w:r>
      <w:r w:rsidRPr="00C260DA">
        <w:rPr>
          <w:rFonts w:ascii="Times New Roman" w:hAnsi="Times New Roman" w:cs="Times New Roman"/>
          <w:i/>
          <w:iCs/>
          <w:color w:val="000000"/>
        </w:rPr>
        <w:t>euro</w:t>
      </w:r>
      <w:r w:rsidRPr="00C260DA">
        <w:rPr>
          <w:rFonts w:ascii="Times New Roman" w:hAnsi="Times New Roman" w:cs="Times New Roman"/>
          <w:color w:val="000000"/>
        </w:rPr>
        <w:t xml:space="preserve">, 00 centi) </w:t>
      </w:r>
      <w:r w:rsidR="00395D63">
        <w:rPr>
          <w:rFonts w:ascii="Times New Roman" w:hAnsi="Times New Roman" w:cs="Times New Roman"/>
          <w:color w:val="000000"/>
        </w:rPr>
        <w:t>k</w:t>
      </w:r>
      <w:r w:rsidRPr="00C260DA">
        <w:rPr>
          <w:rFonts w:ascii="Times New Roman" w:hAnsi="Times New Roman" w:cs="Times New Roman"/>
          <w:color w:val="000000"/>
        </w:rPr>
        <w:t xml:space="preserve">alendārā gada ietvaros). </w:t>
      </w:r>
    </w:p>
    <w:p w:rsidR="0007251C" w:rsidRPr="00C260DA" w:rsidRDefault="0007251C" w:rsidP="00C260DA">
      <w:pPr>
        <w:autoSpaceDE w:val="0"/>
        <w:autoSpaceDN w:val="0"/>
        <w:adjustRightInd w:val="0"/>
        <w:spacing w:after="0" w:line="240" w:lineRule="auto"/>
        <w:jc w:val="both"/>
        <w:rPr>
          <w:rFonts w:ascii="Times New Roman" w:hAnsi="Times New Roman" w:cs="Times New Roman"/>
          <w:color w:val="000000"/>
        </w:rPr>
      </w:pPr>
    </w:p>
    <w:p w:rsidR="00C260DA" w:rsidRPr="00C260DA" w:rsidRDefault="00C260DA" w:rsidP="00EF7B6B">
      <w:pPr>
        <w:autoSpaceDE w:val="0"/>
        <w:autoSpaceDN w:val="0"/>
        <w:adjustRightInd w:val="0"/>
        <w:spacing w:after="0" w:line="240" w:lineRule="auto"/>
        <w:jc w:val="both"/>
        <w:rPr>
          <w:rFonts w:ascii="Times New Roman" w:hAnsi="Times New Roman" w:cs="Times New Roman"/>
          <w:color w:val="000000"/>
        </w:rPr>
      </w:pPr>
      <w:r w:rsidRPr="00C260DA">
        <w:rPr>
          <w:rFonts w:ascii="Times New Roman" w:hAnsi="Times New Roman" w:cs="Times New Roman"/>
          <w:color w:val="000000"/>
        </w:rPr>
        <w:t>Ārstnieciskā masāža (ne mazāk kā 10 (desmit) procedū</w:t>
      </w:r>
      <w:r w:rsidR="00E1717E">
        <w:rPr>
          <w:rFonts w:ascii="Times New Roman" w:hAnsi="Times New Roman" w:cs="Times New Roman"/>
          <w:color w:val="000000"/>
        </w:rPr>
        <w:t xml:space="preserve">ras), ar limitu ne mazāk kā EUR </w:t>
      </w:r>
      <w:r w:rsidR="00B664FE">
        <w:rPr>
          <w:rFonts w:ascii="Times New Roman" w:hAnsi="Times New Roman" w:cs="Times New Roman"/>
          <w:color w:val="000000"/>
        </w:rPr>
        <w:t>10</w:t>
      </w:r>
      <w:r w:rsidR="00212C9C">
        <w:rPr>
          <w:rFonts w:ascii="Times New Roman" w:hAnsi="Times New Roman" w:cs="Times New Roman"/>
          <w:color w:val="000000"/>
        </w:rPr>
        <w:t>,50 (de</w:t>
      </w:r>
      <w:r w:rsidRPr="00C260DA">
        <w:rPr>
          <w:rFonts w:ascii="Times New Roman" w:hAnsi="Times New Roman" w:cs="Times New Roman"/>
          <w:color w:val="000000"/>
        </w:rPr>
        <w:t xml:space="preserve">smit </w:t>
      </w:r>
      <w:r w:rsidRPr="00C260DA">
        <w:rPr>
          <w:rFonts w:ascii="Times New Roman" w:hAnsi="Times New Roman" w:cs="Times New Roman"/>
          <w:i/>
          <w:iCs/>
          <w:color w:val="000000"/>
        </w:rPr>
        <w:t>euro</w:t>
      </w:r>
      <w:r w:rsidRPr="00C260DA">
        <w:rPr>
          <w:rFonts w:ascii="Times New Roman" w:hAnsi="Times New Roman" w:cs="Times New Roman"/>
          <w:color w:val="000000"/>
        </w:rPr>
        <w:t xml:space="preserve">, 50 centi) apmērā par 1 (vienu) procedūru. </w:t>
      </w:r>
    </w:p>
    <w:p w:rsidR="008525CC" w:rsidRDefault="00C260DA" w:rsidP="00EF7B6B">
      <w:pPr>
        <w:autoSpaceDE w:val="0"/>
        <w:autoSpaceDN w:val="0"/>
        <w:adjustRightInd w:val="0"/>
        <w:spacing w:after="0" w:line="240" w:lineRule="auto"/>
        <w:jc w:val="both"/>
        <w:rPr>
          <w:rFonts w:ascii="Times New Roman" w:hAnsi="Times New Roman" w:cs="Times New Roman"/>
          <w:i/>
          <w:iCs/>
          <w:color w:val="000000"/>
        </w:rPr>
      </w:pPr>
      <w:r w:rsidRPr="00C260DA">
        <w:rPr>
          <w:rFonts w:ascii="Times New Roman" w:hAnsi="Times New Roman" w:cs="Times New Roman"/>
          <w:i/>
          <w:iCs/>
          <w:color w:val="000000"/>
        </w:rPr>
        <w:t>Pretendents ambulatorās rehabilitācijas programmā var papildus iekļaut ūdens procedūras un/vai manuālo terapiju un/vai ārstniecisko vingrošanu grupās (ne mazāk kā 10 (desmit) procedūra</w:t>
      </w:r>
      <w:r w:rsidR="006C7099">
        <w:rPr>
          <w:rFonts w:ascii="Times New Roman" w:hAnsi="Times New Roman" w:cs="Times New Roman"/>
          <w:i/>
          <w:iCs/>
          <w:color w:val="000000"/>
        </w:rPr>
        <w:t>s), ar limitu ne mazāk kā EUR 10,50 (des</w:t>
      </w:r>
      <w:r w:rsidR="001F66F6">
        <w:rPr>
          <w:rFonts w:ascii="Times New Roman" w:hAnsi="Times New Roman" w:cs="Times New Roman"/>
          <w:i/>
          <w:iCs/>
          <w:color w:val="000000"/>
        </w:rPr>
        <w:t xml:space="preserve">mit euro, </w:t>
      </w:r>
      <w:r w:rsidRPr="00C260DA">
        <w:rPr>
          <w:rFonts w:ascii="Times New Roman" w:hAnsi="Times New Roman" w:cs="Times New Roman"/>
          <w:i/>
          <w:iCs/>
          <w:color w:val="000000"/>
        </w:rPr>
        <w:t>50 centi) apmērā par 1 (vienu) procedūru, tādejādi, saskaņā ar noteiktajiem vērtēšanas kritērijiem, iegūstot papildus novērtējuma punktus.</w:t>
      </w:r>
    </w:p>
    <w:p w:rsidR="00FD6004" w:rsidRDefault="00FD6004" w:rsidP="00EF7B6B">
      <w:pPr>
        <w:autoSpaceDE w:val="0"/>
        <w:autoSpaceDN w:val="0"/>
        <w:adjustRightInd w:val="0"/>
        <w:spacing w:after="0" w:line="240" w:lineRule="auto"/>
        <w:jc w:val="both"/>
        <w:rPr>
          <w:rFonts w:ascii="Times New Roman" w:hAnsi="Times New Roman" w:cs="Times New Roman"/>
          <w:i/>
          <w:iCs/>
          <w:color w:val="000000"/>
        </w:rPr>
      </w:pPr>
    </w:p>
    <w:p w:rsidR="00AD12DA" w:rsidRDefault="00AD12DA" w:rsidP="00EF7B6B">
      <w:pPr>
        <w:autoSpaceDE w:val="0"/>
        <w:autoSpaceDN w:val="0"/>
        <w:adjustRightInd w:val="0"/>
        <w:spacing w:after="0" w:line="240" w:lineRule="auto"/>
        <w:jc w:val="both"/>
        <w:rPr>
          <w:rFonts w:ascii="Times New Roman" w:hAnsi="Times New Roman" w:cs="Times New Roman"/>
          <w:b/>
          <w:color w:val="000000"/>
        </w:rPr>
      </w:pPr>
      <w:r w:rsidRPr="00AD12DA">
        <w:rPr>
          <w:rFonts w:ascii="Times New Roman" w:hAnsi="Times New Roman" w:cs="Times New Roman"/>
          <w:b/>
          <w:color w:val="000000"/>
        </w:rPr>
        <w:t>Vals</w:t>
      </w:r>
      <w:r w:rsidR="00284260">
        <w:rPr>
          <w:rFonts w:ascii="Times New Roman" w:hAnsi="Times New Roman" w:cs="Times New Roman"/>
          <w:b/>
          <w:color w:val="000000"/>
        </w:rPr>
        <w:t xml:space="preserve">ts </w:t>
      </w:r>
      <w:r w:rsidRPr="00AD12DA">
        <w:rPr>
          <w:rFonts w:ascii="Times New Roman" w:hAnsi="Times New Roman" w:cs="Times New Roman"/>
          <w:b/>
          <w:color w:val="000000"/>
        </w:rPr>
        <w:t xml:space="preserve">neatliekamā medicīniskā palīdzība: </w:t>
      </w:r>
    </w:p>
    <w:p w:rsidR="00E37075" w:rsidRPr="00AD12DA" w:rsidRDefault="00E37075" w:rsidP="00EF7B6B">
      <w:pPr>
        <w:autoSpaceDE w:val="0"/>
        <w:autoSpaceDN w:val="0"/>
        <w:adjustRightInd w:val="0"/>
        <w:spacing w:after="0" w:line="240" w:lineRule="auto"/>
        <w:jc w:val="both"/>
        <w:rPr>
          <w:rFonts w:ascii="Times New Roman" w:hAnsi="Times New Roman" w:cs="Times New Roman"/>
          <w:b/>
          <w:color w:val="000000"/>
        </w:rPr>
      </w:pPr>
    </w:p>
    <w:p w:rsidR="00AD12DA" w:rsidRPr="00AD12DA" w:rsidRDefault="00AD12DA" w:rsidP="00EF7B6B">
      <w:pPr>
        <w:autoSpaceDE w:val="0"/>
        <w:autoSpaceDN w:val="0"/>
        <w:adjustRightInd w:val="0"/>
        <w:spacing w:after="23" w:line="240" w:lineRule="auto"/>
        <w:jc w:val="both"/>
        <w:rPr>
          <w:rFonts w:ascii="Times New Roman" w:hAnsi="Times New Roman" w:cs="Times New Roman"/>
          <w:color w:val="000000"/>
        </w:rPr>
      </w:pPr>
      <w:r w:rsidRPr="00AD12DA">
        <w:rPr>
          <w:rFonts w:ascii="Times New Roman" w:hAnsi="Times New Roman" w:cs="Times New Roman"/>
          <w:color w:val="000000"/>
        </w:rPr>
        <w:t xml:space="preserve">1. Valsts neatliekamā medicīniskā palīdzība;  </w:t>
      </w:r>
    </w:p>
    <w:p w:rsidR="00AD12DA" w:rsidRDefault="00284260" w:rsidP="00EF7B6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AD12DA" w:rsidRPr="00AD12DA">
        <w:rPr>
          <w:rFonts w:ascii="Times New Roman" w:hAnsi="Times New Roman" w:cs="Times New Roman"/>
          <w:color w:val="000000"/>
        </w:rPr>
        <w:t xml:space="preserve">. Pēkšņu saslimšanu un traumu gadījumos neatliekamā medicīniskā palīdzība visu diennakti, tai skaitā arī daļēji pamatota izsaukuma izmaksu segšana. </w:t>
      </w:r>
    </w:p>
    <w:p w:rsidR="006E5D40" w:rsidRPr="00EF7B6B" w:rsidRDefault="006E5D40" w:rsidP="00EF7B6B">
      <w:pPr>
        <w:autoSpaceDE w:val="0"/>
        <w:autoSpaceDN w:val="0"/>
        <w:adjustRightInd w:val="0"/>
        <w:spacing w:after="0" w:line="240" w:lineRule="auto"/>
        <w:jc w:val="both"/>
        <w:rPr>
          <w:rFonts w:ascii="Times New Roman" w:hAnsi="Times New Roman" w:cs="Times New Roman"/>
          <w:color w:val="000000"/>
        </w:rPr>
      </w:pPr>
    </w:p>
    <w:p w:rsidR="00EF7B6B" w:rsidRPr="00EF7B6B" w:rsidRDefault="00EF7B6B" w:rsidP="00EF7B6B">
      <w:pPr>
        <w:autoSpaceDE w:val="0"/>
        <w:autoSpaceDN w:val="0"/>
        <w:adjustRightInd w:val="0"/>
        <w:spacing w:after="0" w:line="240" w:lineRule="auto"/>
        <w:jc w:val="both"/>
        <w:rPr>
          <w:rFonts w:ascii="Times New Roman" w:hAnsi="Times New Roman" w:cs="Times New Roman"/>
          <w:b/>
          <w:color w:val="000000"/>
        </w:rPr>
      </w:pPr>
      <w:r w:rsidRPr="00EF7B6B">
        <w:rPr>
          <w:rFonts w:ascii="Times New Roman" w:hAnsi="Times New Roman" w:cs="Times New Roman"/>
          <w:b/>
          <w:color w:val="000000"/>
        </w:rPr>
        <w:t>Stacionārā aprūpe 100 %</w:t>
      </w:r>
      <w:r w:rsidRPr="00EF7B6B">
        <w:rPr>
          <w:rFonts w:ascii="Times New Roman" w:hAnsi="Times New Roman" w:cs="Times New Roman"/>
          <w:color w:val="000000"/>
        </w:rPr>
        <w:t xml:space="preserve"> (viens simts procentu) </w:t>
      </w:r>
      <w:r w:rsidRPr="00EF7B6B">
        <w:rPr>
          <w:rFonts w:ascii="Times New Roman" w:hAnsi="Times New Roman" w:cs="Times New Roman"/>
          <w:b/>
          <w:color w:val="000000"/>
        </w:rPr>
        <w:t>apmērā ar ārstējošā ārsta nosūtīj</w:t>
      </w:r>
      <w:r w:rsidR="005C7888">
        <w:rPr>
          <w:rFonts w:ascii="Times New Roman" w:hAnsi="Times New Roman" w:cs="Times New Roman"/>
          <w:b/>
          <w:color w:val="000000"/>
        </w:rPr>
        <w:t xml:space="preserve">umu, limits – ne mazāk kā EUR </w:t>
      </w:r>
      <w:r w:rsidRPr="00EF7B6B">
        <w:rPr>
          <w:rFonts w:ascii="Times New Roman" w:hAnsi="Times New Roman" w:cs="Times New Roman"/>
          <w:b/>
          <w:color w:val="000000"/>
        </w:rPr>
        <w:t>500,00</w:t>
      </w:r>
      <w:r w:rsidR="005C7888">
        <w:rPr>
          <w:rFonts w:ascii="Times New Roman" w:hAnsi="Times New Roman" w:cs="Times New Roman"/>
          <w:color w:val="000000"/>
        </w:rPr>
        <w:t xml:space="preserve"> (</w:t>
      </w:r>
      <w:r w:rsidRPr="00EF7B6B">
        <w:rPr>
          <w:rFonts w:ascii="Times New Roman" w:hAnsi="Times New Roman" w:cs="Times New Roman"/>
          <w:color w:val="000000"/>
        </w:rPr>
        <w:t xml:space="preserve">pieci simti </w:t>
      </w:r>
      <w:r w:rsidRPr="00EF7B6B">
        <w:rPr>
          <w:rFonts w:ascii="Times New Roman" w:hAnsi="Times New Roman" w:cs="Times New Roman"/>
          <w:i/>
          <w:iCs/>
          <w:color w:val="000000"/>
        </w:rPr>
        <w:t>euro</w:t>
      </w:r>
      <w:r w:rsidRPr="00EF7B6B">
        <w:rPr>
          <w:rFonts w:ascii="Times New Roman" w:hAnsi="Times New Roman" w:cs="Times New Roman"/>
          <w:color w:val="000000"/>
        </w:rPr>
        <w:t xml:space="preserve">, 00 centi) </w:t>
      </w:r>
      <w:r w:rsidRPr="00EF7B6B">
        <w:rPr>
          <w:rFonts w:ascii="Times New Roman" w:hAnsi="Times New Roman" w:cs="Times New Roman"/>
          <w:b/>
          <w:color w:val="000000"/>
        </w:rPr>
        <w:t xml:space="preserve">par vienu stacionēšanās gadījumu. </w:t>
      </w:r>
    </w:p>
    <w:p w:rsidR="00DE25C6" w:rsidRDefault="00DE25C6" w:rsidP="00EF7B6B">
      <w:pPr>
        <w:autoSpaceDE w:val="0"/>
        <w:autoSpaceDN w:val="0"/>
        <w:adjustRightInd w:val="0"/>
        <w:spacing w:after="0" w:line="240" w:lineRule="auto"/>
        <w:jc w:val="both"/>
        <w:rPr>
          <w:rFonts w:ascii="Times New Roman" w:hAnsi="Times New Roman" w:cs="Times New Roman"/>
          <w:color w:val="000000"/>
        </w:rPr>
      </w:pPr>
    </w:p>
    <w:p w:rsidR="00EF7B6B" w:rsidRDefault="00DE25C6" w:rsidP="00EF7B6B">
      <w:pPr>
        <w:autoSpaceDE w:val="0"/>
        <w:autoSpaceDN w:val="0"/>
        <w:adjustRightInd w:val="0"/>
        <w:spacing w:after="0" w:line="240" w:lineRule="auto"/>
        <w:jc w:val="both"/>
        <w:rPr>
          <w:rFonts w:ascii="Times New Roman" w:hAnsi="Times New Roman" w:cs="Times New Roman"/>
          <w:b/>
          <w:i/>
          <w:color w:val="000000"/>
        </w:rPr>
      </w:pPr>
      <w:r w:rsidRPr="00DE25C6">
        <w:rPr>
          <w:rFonts w:ascii="Times New Roman" w:hAnsi="Times New Roman" w:cs="Times New Roman"/>
          <w:b/>
          <w:i/>
          <w:color w:val="000000"/>
        </w:rPr>
        <w:t xml:space="preserve">- </w:t>
      </w:r>
      <w:r w:rsidR="00EF7B6B" w:rsidRPr="00EF7B6B">
        <w:rPr>
          <w:rFonts w:ascii="Times New Roman" w:hAnsi="Times New Roman" w:cs="Times New Roman"/>
          <w:b/>
          <w:i/>
          <w:color w:val="000000"/>
        </w:rPr>
        <w:t xml:space="preserve">Pakalpojumi diennakts un dienas stacionārā: </w:t>
      </w:r>
    </w:p>
    <w:p w:rsidR="00DE25C6" w:rsidRPr="00EF7B6B" w:rsidRDefault="00DE25C6" w:rsidP="00EF7B6B">
      <w:pPr>
        <w:autoSpaceDE w:val="0"/>
        <w:autoSpaceDN w:val="0"/>
        <w:adjustRightInd w:val="0"/>
        <w:spacing w:after="0" w:line="240" w:lineRule="auto"/>
        <w:jc w:val="both"/>
        <w:rPr>
          <w:rFonts w:ascii="Times New Roman" w:hAnsi="Times New Roman" w:cs="Times New Roman"/>
          <w:b/>
          <w:i/>
          <w:color w:val="000000"/>
        </w:rPr>
      </w:pPr>
    </w:p>
    <w:p w:rsidR="00EF7B6B" w:rsidRPr="00EF7B6B" w:rsidRDefault="00EF7B6B" w:rsidP="00EF7B6B">
      <w:pPr>
        <w:autoSpaceDE w:val="0"/>
        <w:autoSpaceDN w:val="0"/>
        <w:adjustRightInd w:val="0"/>
        <w:spacing w:after="23" w:line="240" w:lineRule="auto"/>
        <w:jc w:val="both"/>
        <w:rPr>
          <w:rFonts w:ascii="Times New Roman" w:hAnsi="Times New Roman" w:cs="Times New Roman"/>
          <w:color w:val="000000"/>
        </w:rPr>
      </w:pPr>
      <w:r w:rsidRPr="00EF7B6B">
        <w:rPr>
          <w:rFonts w:ascii="Times New Roman" w:hAnsi="Times New Roman" w:cs="Times New Roman"/>
          <w:color w:val="000000"/>
        </w:rPr>
        <w:t xml:space="preserve">1. Maksa par katru diennakts un dienas stacionārā pavadīto dienu, sākot ar pirmo stacionārā pavadīto dienu; </w:t>
      </w:r>
    </w:p>
    <w:p w:rsidR="00EF7B6B" w:rsidRPr="00EF7B6B" w:rsidRDefault="00EF7B6B" w:rsidP="00EF7B6B">
      <w:pPr>
        <w:autoSpaceDE w:val="0"/>
        <w:autoSpaceDN w:val="0"/>
        <w:adjustRightInd w:val="0"/>
        <w:spacing w:after="23" w:line="240" w:lineRule="auto"/>
        <w:jc w:val="both"/>
        <w:rPr>
          <w:rFonts w:ascii="Times New Roman" w:hAnsi="Times New Roman" w:cs="Times New Roman"/>
          <w:color w:val="000000"/>
        </w:rPr>
      </w:pPr>
      <w:r w:rsidRPr="00EF7B6B">
        <w:rPr>
          <w:rFonts w:ascii="Times New Roman" w:hAnsi="Times New Roman" w:cs="Times New Roman"/>
          <w:color w:val="000000"/>
        </w:rPr>
        <w:t xml:space="preserve">2. Ārstu speciālistu, docentu un profesoru konsultācijas; </w:t>
      </w:r>
    </w:p>
    <w:p w:rsidR="00EF7B6B" w:rsidRPr="00EF7B6B" w:rsidRDefault="00EF7B6B" w:rsidP="00EF7B6B">
      <w:pPr>
        <w:autoSpaceDE w:val="0"/>
        <w:autoSpaceDN w:val="0"/>
        <w:adjustRightInd w:val="0"/>
        <w:spacing w:after="23" w:line="240" w:lineRule="auto"/>
        <w:jc w:val="both"/>
        <w:rPr>
          <w:rFonts w:ascii="Times New Roman" w:hAnsi="Times New Roman" w:cs="Times New Roman"/>
          <w:color w:val="000000"/>
        </w:rPr>
      </w:pPr>
      <w:r w:rsidRPr="00EF7B6B">
        <w:rPr>
          <w:rFonts w:ascii="Times New Roman" w:hAnsi="Times New Roman" w:cs="Times New Roman"/>
          <w:color w:val="000000"/>
        </w:rPr>
        <w:t xml:space="preserve">3. Diagnostiskie, laboratoriskie un instrumentālie izmeklējumi; </w:t>
      </w:r>
    </w:p>
    <w:p w:rsidR="006E5D40" w:rsidRDefault="00EF7B6B" w:rsidP="00EF7B6B">
      <w:pPr>
        <w:autoSpaceDE w:val="0"/>
        <w:autoSpaceDN w:val="0"/>
        <w:adjustRightInd w:val="0"/>
        <w:spacing w:after="23" w:line="240" w:lineRule="auto"/>
        <w:jc w:val="both"/>
        <w:rPr>
          <w:rFonts w:ascii="Times New Roman" w:hAnsi="Times New Roman" w:cs="Times New Roman"/>
          <w:color w:val="000000"/>
        </w:rPr>
      </w:pPr>
      <w:r w:rsidRPr="00EF7B6B">
        <w:rPr>
          <w:rFonts w:ascii="Times New Roman" w:hAnsi="Times New Roman" w:cs="Times New Roman"/>
          <w:color w:val="000000"/>
        </w:rPr>
        <w:t>4. Maksas operācijas bez skaita ierobežojuma.</w:t>
      </w:r>
    </w:p>
    <w:p w:rsidR="002048B8" w:rsidRDefault="002048B8" w:rsidP="00EF7B6B">
      <w:pPr>
        <w:autoSpaceDE w:val="0"/>
        <w:autoSpaceDN w:val="0"/>
        <w:adjustRightInd w:val="0"/>
        <w:spacing w:after="23" w:line="240" w:lineRule="auto"/>
        <w:jc w:val="both"/>
        <w:rPr>
          <w:rFonts w:ascii="Times New Roman" w:hAnsi="Times New Roman" w:cs="Times New Roman"/>
          <w:color w:val="000000"/>
        </w:rPr>
      </w:pPr>
      <w:r>
        <w:rPr>
          <w:rFonts w:ascii="Times New Roman" w:hAnsi="Times New Roman" w:cs="Times New Roman"/>
          <w:color w:val="000000"/>
        </w:rPr>
        <w:t>5. Ārstēšanās paaugstinātā servisa apstākļos</w:t>
      </w:r>
    </w:p>
    <w:p w:rsidR="00305018" w:rsidRPr="00305018" w:rsidRDefault="00305018" w:rsidP="00305018">
      <w:pPr>
        <w:autoSpaceDE w:val="0"/>
        <w:autoSpaceDN w:val="0"/>
        <w:adjustRightInd w:val="0"/>
        <w:spacing w:after="0" w:line="240" w:lineRule="auto"/>
        <w:rPr>
          <w:rFonts w:ascii="Franklin Gothic Book" w:hAnsi="Franklin Gothic Book" w:cs="Franklin Gothic Book"/>
          <w:color w:val="000000"/>
          <w:sz w:val="24"/>
          <w:szCs w:val="24"/>
        </w:rPr>
      </w:pPr>
    </w:p>
    <w:p w:rsidR="00F87198" w:rsidRPr="00097A27" w:rsidRDefault="00305018" w:rsidP="00F87198">
      <w:pPr>
        <w:autoSpaceDE w:val="0"/>
        <w:spacing w:after="0" w:line="240" w:lineRule="auto"/>
        <w:jc w:val="both"/>
        <w:rPr>
          <w:rFonts w:ascii="Times New Roman" w:hAnsi="Times New Roman" w:cs="Times New Roman"/>
          <w:color w:val="000000"/>
          <w:lang w:eastAsia="lo-LA" w:bidi="lo-LA"/>
        </w:rPr>
      </w:pPr>
      <w:r w:rsidRPr="00305018">
        <w:rPr>
          <w:rFonts w:ascii="Times New Roman" w:hAnsi="Times New Roman" w:cs="Times New Roman"/>
          <w:b/>
          <w:color w:val="000000"/>
          <w:u w:val="single"/>
        </w:rPr>
        <w:t>II. MEDIKAMENTU IEGĀDE</w:t>
      </w:r>
      <w:r w:rsidRPr="00F0428B">
        <w:rPr>
          <w:rFonts w:ascii="Times New Roman" w:hAnsi="Times New Roman" w:cs="Times New Roman"/>
          <w:color w:val="000000"/>
        </w:rPr>
        <w:t xml:space="preserve"> ar 50 % (piec</w:t>
      </w:r>
      <w:r w:rsidRPr="00305018">
        <w:rPr>
          <w:rFonts w:ascii="Times New Roman" w:hAnsi="Times New Roman" w:cs="Times New Roman"/>
          <w:color w:val="000000"/>
        </w:rPr>
        <w:t xml:space="preserve">desmit procentu) </w:t>
      </w:r>
      <w:r w:rsidRPr="00305018">
        <w:rPr>
          <w:rFonts w:ascii="Times New Roman" w:hAnsi="Times New Roman" w:cs="Times New Roman"/>
          <w:b/>
          <w:color w:val="000000"/>
        </w:rPr>
        <w:t>atlaidi (limits – ne mazāk kā EUR 150,00</w:t>
      </w:r>
      <w:r w:rsidRPr="00305018">
        <w:rPr>
          <w:rFonts w:ascii="Times New Roman" w:hAnsi="Times New Roman" w:cs="Times New Roman"/>
          <w:color w:val="000000"/>
        </w:rPr>
        <w:t xml:space="preserve"> (viens simts piecdesmit </w:t>
      </w:r>
      <w:r w:rsidRPr="00305018">
        <w:rPr>
          <w:rFonts w:ascii="Times New Roman" w:hAnsi="Times New Roman" w:cs="Times New Roman"/>
          <w:i/>
          <w:iCs/>
          <w:color w:val="000000"/>
        </w:rPr>
        <w:t>euro</w:t>
      </w:r>
      <w:r w:rsidRPr="00305018">
        <w:rPr>
          <w:rFonts w:ascii="Times New Roman" w:hAnsi="Times New Roman" w:cs="Times New Roman"/>
          <w:color w:val="000000"/>
        </w:rPr>
        <w:t xml:space="preserve">, 00 centi) </w:t>
      </w:r>
      <w:r w:rsidRPr="00305018">
        <w:rPr>
          <w:rFonts w:ascii="Times New Roman" w:hAnsi="Times New Roman" w:cs="Times New Roman"/>
          <w:b/>
          <w:color w:val="000000"/>
        </w:rPr>
        <w:t>Kalendārā gada ietvaros</w:t>
      </w:r>
      <w:r w:rsidRPr="00305018">
        <w:rPr>
          <w:rFonts w:ascii="Times New Roman" w:hAnsi="Times New Roman" w:cs="Times New Roman"/>
          <w:color w:val="000000"/>
        </w:rPr>
        <w:t>)</w:t>
      </w:r>
      <w:r w:rsidR="00EA75CE">
        <w:rPr>
          <w:rFonts w:ascii="Times New Roman" w:hAnsi="Times New Roman" w:cs="Times New Roman"/>
          <w:color w:val="000000"/>
        </w:rPr>
        <w:t xml:space="preserve"> </w:t>
      </w:r>
      <w:r w:rsidR="00EA0D9D">
        <w:rPr>
          <w:rFonts w:ascii="Times New Roman" w:hAnsi="Times New Roman" w:cs="Times New Roman"/>
          <w:color w:val="000000"/>
        </w:rPr>
        <w:t>30 cilvēkiem</w:t>
      </w:r>
      <w:r w:rsidRPr="00305018">
        <w:rPr>
          <w:rFonts w:ascii="Times New Roman" w:hAnsi="Times New Roman" w:cs="Times New Roman"/>
          <w:color w:val="000000"/>
        </w:rPr>
        <w:t xml:space="preserve">. </w:t>
      </w:r>
      <w:r w:rsidR="00896D00" w:rsidRPr="008D58FE">
        <w:rPr>
          <w:rFonts w:ascii="Times New Roman" w:hAnsi="Times New Roman" w:cs="Times New Roman"/>
          <w:b/>
          <w:color w:val="000000"/>
        </w:rPr>
        <w:t>Tā ir apdrošināšanas papildprogramma</w:t>
      </w:r>
      <w:r w:rsidR="00896D00" w:rsidRPr="00BD4FA7">
        <w:rPr>
          <w:rFonts w:ascii="Times New Roman" w:hAnsi="Times New Roman" w:cs="Times New Roman"/>
          <w:color w:val="000000"/>
        </w:rPr>
        <w:t xml:space="preserve">, </w:t>
      </w:r>
      <w:r w:rsidR="00A42FDC" w:rsidRPr="00BD4FA7">
        <w:rPr>
          <w:rFonts w:ascii="Times New Roman" w:hAnsi="Times New Roman" w:cs="Times New Roman"/>
          <w:color w:val="000000"/>
        </w:rPr>
        <w:t>kuru</w:t>
      </w:r>
      <w:r w:rsidR="00896D00" w:rsidRPr="00BD4FA7">
        <w:rPr>
          <w:rFonts w:ascii="Times New Roman" w:hAnsi="Times New Roman" w:cs="Times New Roman"/>
          <w:color w:val="000000"/>
        </w:rPr>
        <w:t xml:space="preserve"> </w:t>
      </w:r>
      <w:r w:rsidR="00A42FDC" w:rsidRPr="00BD4FA7">
        <w:rPr>
          <w:rFonts w:ascii="Times New Roman" w:hAnsi="Times New Roman" w:cs="Times New Roman"/>
          <w:color w:val="000000"/>
        </w:rPr>
        <w:t>plānots</w:t>
      </w:r>
      <w:r w:rsidR="00F87198">
        <w:rPr>
          <w:rFonts w:ascii="Times New Roman" w:hAnsi="Times New Roman" w:cs="Times New Roman"/>
          <w:color w:val="000000"/>
        </w:rPr>
        <w:t xml:space="preserve"> </w:t>
      </w:r>
      <w:r w:rsidR="00F87198" w:rsidRPr="00097A27">
        <w:rPr>
          <w:rFonts w:ascii="Times New Roman" w:hAnsi="Times New Roman" w:cs="Times New Roman"/>
          <w:color w:val="000000"/>
          <w:lang w:eastAsia="lo-LA" w:bidi="lo-LA"/>
        </w:rPr>
        <w:t>iegādāties  par apdrošināto darbinieku personīgajiem l</w:t>
      </w:r>
      <w:r w:rsidR="00A42FDC" w:rsidRPr="00097A27">
        <w:rPr>
          <w:rFonts w:ascii="Times New Roman" w:hAnsi="Times New Roman" w:cs="Times New Roman"/>
          <w:color w:val="000000"/>
          <w:lang w:eastAsia="lo-LA" w:bidi="lo-LA"/>
        </w:rPr>
        <w:t xml:space="preserve">īdzekļiem, </w:t>
      </w:r>
      <w:r w:rsidR="00F87198" w:rsidRPr="00097A27">
        <w:rPr>
          <w:rFonts w:ascii="Times New Roman" w:hAnsi="Times New Roman" w:cs="Times New Roman"/>
          <w:color w:val="000000"/>
          <w:lang w:eastAsia="lo-LA" w:bidi="lo-LA"/>
        </w:rPr>
        <w:t xml:space="preserve">pēc brīvprātīgas </w:t>
      </w:r>
      <w:r w:rsidR="00F87198" w:rsidRPr="00BD4FA7">
        <w:rPr>
          <w:rFonts w:ascii="Times New Roman" w:hAnsi="Times New Roman" w:cs="Times New Roman"/>
          <w:color w:val="000000"/>
          <w:lang w:eastAsia="lo-LA" w:bidi="lo-LA"/>
        </w:rPr>
        <w:t>izvēles:</w:t>
      </w:r>
    </w:p>
    <w:p w:rsidR="00305018" w:rsidRPr="00305018" w:rsidRDefault="00305018" w:rsidP="000961BC">
      <w:pPr>
        <w:autoSpaceDE w:val="0"/>
        <w:autoSpaceDN w:val="0"/>
        <w:adjustRightInd w:val="0"/>
        <w:spacing w:after="179" w:line="240" w:lineRule="auto"/>
        <w:jc w:val="both"/>
        <w:rPr>
          <w:rFonts w:ascii="Times New Roman" w:hAnsi="Times New Roman" w:cs="Times New Roman"/>
          <w:color w:val="000000"/>
        </w:rPr>
      </w:pPr>
    </w:p>
    <w:p w:rsidR="008E551F" w:rsidRPr="008E551F" w:rsidRDefault="008E551F" w:rsidP="00481DF5">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8E551F">
        <w:rPr>
          <w:rFonts w:ascii="Times New Roman" w:hAnsi="Times New Roman" w:cs="Times New Roman"/>
        </w:rPr>
        <w:t>Tiek apmaksāti jebkura ārstējošā ārsta vai ģimenes ārsta izrakstīti Latvijas Republikas Zāļu reģistrā reģistrēti medikamenti akūtu un hronisku slimību ārstēšanai;</w:t>
      </w:r>
    </w:p>
    <w:p w:rsidR="006535CD" w:rsidRPr="00225B51" w:rsidRDefault="008E551F" w:rsidP="00225B51">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8E551F">
        <w:rPr>
          <w:rFonts w:ascii="Times New Roman" w:hAnsi="Times New Roman" w:cs="Times New Roman"/>
        </w:rPr>
        <w:t>Tiek apmaksāti gan apdrošinātāja līguma iestādēs, gan nelīguma iestādēs iegādātie medikamenti.</w:t>
      </w:r>
    </w:p>
    <w:p w:rsidR="006535CD" w:rsidRDefault="006535CD" w:rsidP="00D41206">
      <w:pPr>
        <w:autoSpaceDE w:val="0"/>
        <w:spacing w:after="0" w:line="240" w:lineRule="auto"/>
        <w:jc w:val="both"/>
        <w:rPr>
          <w:rFonts w:ascii="Times New Roman" w:hAnsi="Times New Roman" w:cs="Times New Roman"/>
          <w:color w:val="000000"/>
          <w:lang w:eastAsia="lo-LA" w:bidi="lo-LA"/>
        </w:rPr>
      </w:pPr>
      <w:r w:rsidRPr="006535CD">
        <w:rPr>
          <w:rFonts w:ascii="Times New Roman" w:hAnsi="Times New Roman" w:cs="Times New Roman"/>
          <w:b/>
          <w:color w:val="000000"/>
          <w:u w:val="single"/>
        </w:rPr>
        <w:t>III. ZOBĀRSTNIECĪBAS PAKALPOJUMI</w:t>
      </w:r>
      <w:r w:rsidRPr="006535CD">
        <w:rPr>
          <w:rFonts w:ascii="Times New Roman" w:hAnsi="Times New Roman" w:cs="Times New Roman"/>
          <w:b/>
          <w:color w:val="000000"/>
        </w:rPr>
        <w:t xml:space="preserve"> ar 70 %</w:t>
      </w:r>
      <w:r w:rsidRPr="006535CD">
        <w:rPr>
          <w:rFonts w:ascii="Times New Roman" w:hAnsi="Times New Roman" w:cs="Times New Roman"/>
          <w:color w:val="000000"/>
        </w:rPr>
        <w:t xml:space="preserve"> (septiņdesmit procentu) atl</w:t>
      </w:r>
      <w:r w:rsidR="008F1BA7" w:rsidRPr="00F0428B">
        <w:rPr>
          <w:rFonts w:ascii="Times New Roman" w:hAnsi="Times New Roman" w:cs="Times New Roman"/>
          <w:color w:val="000000"/>
        </w:rPr>
        <w:t>aidi (limits – ne mazāk kā EUR 200,00 (divi</w:t>
      </w:r>
      <w:r w:rsidRPr="006535CD">
        <w:rPr>
          <w:rFonts w:ascii="Times New Roman" w:hAnsi="Times New Roman" w:cs="Times New Roman"/>
          <w:color w:val="000000"/>
        </w:rPr>
        <w:t xml:space="preserve"> simti </w:t>
      </w:r>
      <w:r w:rsidRPr="006535CD">
        <w:rPr>
          <w:rFonts w:ascii="Times New Roman" w:hAnsi="Times New Roman" w:cs="Times New Roman"/>
          <w:i/>
          <w:iCs/>
          <w:color w:val="000000"/>
        </w:rPr>
        <w:t>euro</w:t>
      </w:r>
      <w:r w:rsidRPr="006535CD">
        <w:rPr>
          <w:rFonts w:ascii="Times New Roman" w:hAnsi="Times New Roman" w:cs="Times New Roman"/>
          <w:color w:val="000000"/>
        </w:rPr>
        <w:t>, 00 centi) Kalendārā gada ietvaros</w:t>
      </w:r>
      <w:r w:rsidRPr="00093225">
        <w:rPr>
          <w:rFonts w:ascii="Times New Roman" w:hAnsi="Times New Roman" w:cs="Times New Roman"/>
          <w:color w:val="000000"/>
        </w:rPr>
        <w:t xml:space="preserve">) </w:t>
      </w:r>
      <w:r w:rsidR="00BF066F" w:rsidRPr="00093225">
        <w:rPr>
          <w:rFonts w:ascii="Times New Roman" w:hAnsi="Times New Roman" w:cs="Times New Roman"/>
          <w:color w:val="000000"/>
        </w:rPr>
        <w:t>40 (četrdesmit</w:t>
      </w:r>
      <w:r w:rsidRPr="00093225">
        <w:rPr>
          <w:rFonts w:ascii="Times New Roman" w:hAnsi="Times New Roman" w:cs="Times New Roman"/>
          <w:color w:val="000000"/>
        </w:rPr>
        <w:t>)</w:t>
      </w:r>
      <w:r w:rsidRPr="006535CD">
        <w:rPr>
          <w:rFonts w:ascii="Times New Roman" w:hAnsi="Times New Roman" w:cs="Times New Roman"/>
          <w:b/>
          <w:color w:val="000000"/>
        </w:rPr>
        <w:t xml:space="preserve"> </w:t>
      </w:r>
      <w:r w:rsidR="00BF066F">
        <w:rPr>
          <w:rFonts w:ascii="Times New Roman" w:hAnsi="Times New Roman" w:cs="Times New Roman"/>
          <w:color w:val="000000"/>
        </w:rPr>
        <w:t>cilvē</w:t>
      </w:r>
      <w:r w:rsidRPr="00F953E7">
        <w:rPr>
          <w:rFonts w:ascii="Times New Roman" w:hAnsi="Times New Roman" w:cs="Times New Roman"/>
          <w:color w:val="000000"/>
        </w:rPr>
        <w:t>kiem</w:t>
      </w:r>
      <w:r w:rsidRPr="006535CD">
        <w:rPr>
          <w:rFonts w:ascii="Times New Roman" w:hAnsi="Times New Roman" w:cs="Times New Roman"/>
          <w:b/>
          <w:color w:val="000000"/>
        </w:rPr>
        <w:t xml:space="preserve"> (Programma Nr. 1)</w:t>
      </w:r>
      <w:r w:rsidR="00502CDB">
        <w:rPr>
          <w:rFonts w:ascii="Times New Roman" w:hAnsi="Times New Roman" w:cs="Times New Roman"/>
          <w:b/>
          <w:color w:val="000000"/>
        </w:rPr>
        <w:t xml:space="preserve">. </w:t>
      </w:r>
      <w:r w:rsidR="00502CDB" w:rsidRPr="008D58FE">
        <w:rPr>
          <w:rFonts w:ascii="Times New Roman" w:hAnsi="Times New Roman" w:cs="Times New Roman"/>
          <w:b/>
          <w:color w:val="000000"/>
        </w:rPr>
        <w:t>Tā ir apdrošināšanas papildprogramma</w:t>
      </w:r>
      <w:r w:rsidR="00502CDB" w:rsidRPr="00BD4FA7">
        <w:rPr>
          <w:rFonts w:ascii="Times New Roman" w:hAnsi="Times New Roman" w:cs="Times New Roman"/>
          <w:color w:val="000000"/>
        </w:rPr>
        <w:t>, kuru plānots</w:t>
      </w:r>
      <w:r w:rsidR="00502CDB">
        <w:rPr>
          <w:rFonts w:ascii="Times New Roman" w:hAnsi="Times New Roman" w:cs="Times New Roman"/>
          <w:color w:val="000000"/>
        </w:rPr>
        <w:t xml:space="preserve"> </w:t>
      </w:r>
      <w:r w:rsidR="00502CDB" w:rsidRPr="00097A27">
        <w:rPr>
          <w:rFonts w:ascii="Times New Roman" w:hAnsi="Times New Roman" w:cs="Times New Roman"/>
          <w:color w:val="000000"/>
          <w:lang w:eastAsia="lo-LA" w:bidi="lo-LA"/>
        </w:rPr>
        <w:t xml:space="preserve">iegādāties  par apdrošināto darbinieku personīgajiem līdzekļiem, pēc brīvprātīgas </w:t>
      </w:r>
      <w:r w:rsidR="00502CDB" w:rsidRPr="00BD4FA7">
        <w:rPr>
          <w:rFonts w:ascii="Times New Roman" w:hAnsi="Times New Roman" w:cs="Times New Roman"/>
          <w:color w:val="000000"/>
          <w:lang w:eastAsia="lo-LA" w:bidi="lo-LA"/>
        </w:rPr>
        <w:t>izvēles:</w:t>
      </w:r>
    </w:p>
    <w:p w:rsidR="00D41206" w:rsidRPr="00D41206" w:rsidRDefault="00D41206" w:rsidP="00D41206">
      <w:pPr>
        <w:autoSpaceDE w:val="0"/>
        <w:spacing w:after="0" w:line="240" w:lineRule="auto"/>
        <w:jc w:val="both"/>
        <w:rPr>
          <w:rFonts w:ascii="Times New Roman" w:hAnsi="Times New Roman" w:cs="Times New Roman"/>
          <w:color w:val="000000"/>
          <w:lang w:eastAsia="lo-LA" w:bidi="lo-LA"/>
        </w:rPr>
      </w:pP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1. Mutes dobuma higiēnas pasākumi bez skaita ierobežojuma;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2. Zobārstu – speciālistu konsultāciju pakalpojumi;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3. Neatliekamā palīdzība akūtu zobu sāpju gadījumā (zoba izraušana vai medikamentu uzlikšana);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4. Profilaktiskās apskates;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5. Terapeitiskie zobārstniecības pakalpojumi;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6. Ambulatori ķirurģiskie zobārstniecības pakalpojumi;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7. Periodonta slimību ārstēšana; </w:t>
      </w:r>
    </w:p>
    <w:p w:rsidR="006535CD" w:rsidRPr="006535CD" w:rsidRDefault="006535CD" w:rsidP="006535CD">
      <w:pPr>
        <w:autoSpaceDE w:val="0"/>
        <w:autoSpaceDN w:val="0"/>
        <w:adjustRightInd w:val="0"/>
        <w:spacing w:after="179" w:line="240" w:lineRule="auto"/>
        <w:rPr>
          <w:rFonts w:ascii="Times New Roman" w:hAnsi="Times New Roman" w:cs="Times New Roman"/>
          <w:color w:val="000000"/>
        </w:rPr>
      </w:pPr>
      <w:r w:rsidRPr="006535CD">
        <w:rPr>
          <w:rFonts w:ascii="Times New Roman" w:hAnsi="Times New Roman" w:cs="Times New Roman"/>
          <w:color w:val="000000"/>
        </w:rPr>
        <w:t xml:space="preserve">8. Vietējā anestēzija; </w:t>
      </w:r>
    </w:p>
    <w:p w:rsidR="006535CD" w:rsidRPr="006535CD" w:rsidRDefault="006535CD" w:rsidP="006535CD">
      <w:pPr>
        <w:autoSpaceDE w:val="0"/>
        <w:autoSpaceDN w:val="0"/>
        <w:adjustRightInd w:val="0"/>
        <w:spacing w:after="0" w:line="240" w:lineRule="auto"/>
        <w:rPr>
          <w:rFonts w:ascii="Times New Roman" w:hAnsi="Times New Roman" w:cs="Times New Roman"/>
          <w:color w:val="000000"/>
        </w:rPr>
      </w:pPr>
      <w:r w:rsidRPr="006535CD">
        <w:rPr>
          <w:rFonts w:ascii="Times New Roman" w:hAnsi="Times New Roman" w:cs="Times New Roman"/>
          <w:color w:val="000000"/>
        </w:rPr>
        <w:t xml:space="preserve">9. Diagnozes precizēšanai nepieciešamās rentgenogrammas. </w:t>
      </w:r>
    </w:p>
    <w:p w:rsidR="00AB3781" w:rsidRPr="00AB3781" w:rsidRDefault="00AB3781" w:rsidP="00AB3781">
      <w:pPr>
        <w:autoSpaceDE w:val="0"/>
        <w:autoSpaceDN w:val="0"/>
        <w:adjustRightInd w:val="0"/>
        <w:spacing w:after="0" w:line="240" w:lineRule="auto"/>
        <w:rPr>
          <w:rFonts w:ascii="Franklin Gothic Book" w:hAnsi="Franklin Gothic Book" w:cs="Franklin Gothic Book"/>
          <w:color w:val="000000"/>
          <w:sz w:val="24"/>
          <w:szCs w:val="24"/>
        </w:rPr>
      </w:pPr>
    </w:p>
    <w:p w:rsidR="008D1153" w:rsidRPr="008D1153" w:rsidRDefault="00AB3781" w:rsidP="003D5525">
      <w:pPr>
        <w:autoSpaceDE w:val="0"/>
        <w:autoSpaceDN w:val="0"/>
        <w:adjustRightInd w:val="0"/>
        <w:spacing w:after="181" w:line="240" w:lineRule="auto"/>
        <w:jc w:val="both"/>
        <w:rPr>
          <w:rFonts w:ascii="Times New Roman" w:hAnsi="Times New Roman" w:cs="Times New Roman"/>
          <w:b/>
          <w:color w:val="000000"/>
        </w:rPr>
      </w:pPr>
      <w:r w:rsidRPr="00AB3781">
        <w:rPr>
          <w:rFonts w:ascii="Times New Roman" w:hAnsi="Times New Roman" w:cs="Times New Roman"/>
          <w:b/>
          <w:color w:val="000000"/>
          <w:u w:val="single"/>
        </w:rPr>
        <w:t>IV. ZOBĀRSTNIECĪBAS UN PROTEZĒŠANAS PAKALPOJUMI</w:t>
      </w:r>
      <w:r w:rsidRPr="00AB3781">
        <w:rPr>
          <w:rFonts w:ascii="Times New Roman" w:hAnsi="Times New Roman" w:cs="Times New Roman"/>
          <w:color w:val="000000"/>
        </w:rPr>
        <w:t xml:space="preserve"> </w:t>
      </w:r>
      <w:r w:rsidRPr="00AB3781">
        <w:rPr>
          <w:rFonts w:ascii="Times New Roman" w:hAnsi="Times New Roman" w:cs="Times New Roman"/>
          <w:b/>
          <w:color w:val="000000"/>
        </w:rPr>
        <w:t>ar 50 %</w:t>
      </w:r>
      <w:r w:rsidRPr="00AB3781">
        <w:rPr>
          <w:rFonts w:ascii="Times New Roman" w:hAnsi="Times New Roman" w:cs="Times New Roman"/>
          <w:color w:val="000000"/>
        </w:rPr>
        <w:t xml:space="preserve"> (piecdesmit procentu) atl</w:t>
      </w:r>
      <w:r w:rsidR="001F6E6C" w:rsidRPr="00A520D3">
        <w:rPr>
          <w:rFonts w:ascii="Times New Roman" w:hAnsi="Times New Roman" w:cs="Times New Roman"/>
          <w:color w:val="000000"/>
        </w:rPr>
        <w:t>aidi (limits – ne mazāk kā EUR 3</w:t>
      </w:r>
      <w:r w:rsidRPr="00AB3781">
        <w:rPr>
          <w:rFonts w:ascii="Times New Roman" w:hAnsi="Times New Roman" w:cs="Times New Roman"/>
          <w:color w:val="000000"/>
        </w:rPr>
        <w:t>50,00 (</w:t>
      </w:r>
      <w:r w:rsidR="001F6E6C" w:rsidRPr="00A520D3">
        <w:rPr>
          <w:rFonts w:ascii="Times New Roman" w:hAnsi="Times New Roman" w:cs="Times New Roman"/>
          <w:color w:val="000000"/>
        </w:rPr>
        <w:t>trīs</w:t>
      </w:r>
      <w:r w:rsidRPr="00AB3781">
        <w:rPr>
          <w:rFonts w:ascii="Times New Roman" w:hAnsi="Times New Roman" w:cs="Times New Roman"/>
          <w:color w:val="000000"/>
        </w:rPr>
        <w:t xml:space="preserve"> simti piecdesmit </w:t>
      </w:r>
      <w:r w:rsidRPr="00AB3781">
        <w:rPr>
          <w:rFonts w:ascii="Times New Roman" w:hAnsi="Times New Roman" w:cs="Times New Roman"/>
          <w:i/>
          <w:iCs/>
          <w:color w:val="000000"/>
        </w:rPr>
        <w:t>euro</w:t>
      </w:r>
      <w:r w:rsidRPr="00AB3781">
        <w:rPr>
          <w:rFonts w:ascii="Times New Roman" w:hAnsi="Times New Roman" w:cs="Times New Roman"/>
          <w:color w:val="000000"/>
        </w:rPr>
        <w:t>, 00 ce</w:t>
      </w:r>
      <w:r w:rsidR="001E2E5F">
        <w:rPr>
          <w:rFonts w:ascii="Times New Roman" w:hAnsi="Times New Roman" w:cs="Times New Roman"/>
          <w:color w:val="000000"/>
        </w:rPr>
        <w:t xml:space="preserve">nti) Kalendārā gada ietvaros) </w:t>
      </w:r>
      <w:r w:rsidR="001E2E5F" w:rsidRPr="00A4626B">
        <w:rPr>
          <w:rFonts w:ascii="Times New Roman" w:hAnsi="Times New Roman" w:cs="Times New Roman"/>
          <w:color w:val="000000"/>
        </w:rPr>
        <w:t>15 (piecpadsmit</w:t>
      </w:r>
      <w:r w:rsidR="00D65C6E" w:rsidRPr="00A4626B">
        <w:rPr>
          <w:rFonts w:ascii="Times New Roman" w:hAnsi="Times New Roman" w:cs="Times New Roman"/>
          <w:color w:val="000000"/>
        </w:rPr>
        <w:t>)</w:t>
      </w:r>
      <w:r w:rsidRPr="00AB3781">
        <w:rPr>
          <w:rFonts w:ascii="Times New Roman" w:hAnsi="Times New Roman" w:cs="Times New Roman"/>
          <w:color w:val="000000"/>
        </w:rPr>
        <w:t xml:space="preserve"> </w:t>
      </w:r>
      <w:r w:rsidR="001E2E5F">
        <w:rPr>
          <w:rFonts w:ascii="Times New Roman" w:hAnsi="Times New Roman" w:cs="Times New Roman"/>
          <w:color w:val="000000"/>
        </w:rPr>
        <w:t xml:space="preserve">cilvēkiem </w:t>
      </w:r>
      <w:r w:rsidRPr="00F953E7">
        <w:rPr>
          <w:rFonts w:ascii="Times New Roman" w:hAnsi="Times New Roman" w:cs="Times New Roman"/>
          <w:b/>
          <w:color w:val="000000"/>
        </w:rPr>
        <w:t>(Programma Nr. 2)</w:t>
      </w:r>
      <w:r w:rsidR="008D1153">
        <w:rPr>
          <w:rFonts w:ascii="Times New Roman" w:hAnsi="Times New Roman" w:cs="Times New Roman"/>
          <w:b/>
          <w:color w:val="000000"/>
        </w:rPr>
        <w:t xml:space="preserve">. </w:t>
      </w:r>
      <w:r w:rsidR="008D1153" w:rsidRPr="008D58FE">
        <w:rPr>
          <w:rFonts w:ascii="Times New Roman" w:hAnsi="Times New Roman" w:cs="Times New Roman"/>
          <w:b/>
          <w:color w:val="000000"/>
        </w:rPr>
        <w:t>Tā ir apdrošināšanas papildprogramma</w:t>
      </w:r>
      <w:r w:rsidR="008D1153" w:rsidRPr="00BD4FA7">
        <w:rPr>
          <w:rFonts w:ascii="Times New Roman" w:hAnsi="Times New Roman" w:cs="Times New Roman"/>
          <w:color w:val="000000"/>
        </w:rPr>
        <w:t>, kuru plānots</w:t>
      </w:r>
      <w:r w:rsidR="008D1153">
        <w:rPr>
          <w:rFonts w:ascii="Times New Roman" w:hAnsi="Times New Roman" w:cs="Times New Roman"/>
          <w:color w:val="000000"/>
        </w:rPr>
        <w:t xml:space="preserve"> </w:t>
      </w:r>
      <w:r w:rsidR="008D1153" w:rsidRPr="00097A27">
        <w:rPr>
          <w:rFonts w:ascii="Times New Roman" w:hAnsi="Times New Roman" w:cs="Times New Roman"/>
          <w:color w:val="000000"/>
          <w:lang w:eastAsia="lo-LA" w:bidi="lo-LA"/>
        </w:rPr>
        <w:t xml:space="preserve">iegādāties  par apdrošināto darbinieku personīgajiem līdzekļiem, pēc brīvprātīgas </w:t>
      </w:r>
      <w:r w:rsidR="008D1153" w:rsidRPr="00BD4FA7">
        <w:rPr>
          <w:rFonts w:ascii="Times New Roman" w:hAnsi="Times New Roman" w:cs="Times New Roman"/>
          <w:color w:val="000000"/>
          <w:lang w:eastAsia="lo-LA" w:bidi="lo-LA"/>
        </w:rPr>
        <w:t>izvēles:</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1. Mutes dobuma higiēnas pasākumi bez skaita ierobežojuma;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2. Zobārstu – speciālistu konsultāciju pakalpojumi;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3. Neatliekamā palīdzība akūtu zobu sāpju gadījumā (zoba izraušana vai medikamentu uzlikšana);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4. Profilaktiskās apskates;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5. Terapeitiskie zobārstniecības pakalpojumi;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6. Ambulatori ķirurģiskie zobārstniecības pakalpojumi;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7. Periodonta slimību ārstēšana;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lastRenderedPageBreak/>
        <w:t xml:space="preserve">8. Vietējā anestēzija; </w:t>
      </w:r>
    </w:p>
    <w:p w:rsidR="00AB3781" w:rsidRPr="00AB3781" w:rsidRDefault="00AB3781" w:rsidP="00AB3781">
      <w:pPr>
        <w:autoSpaceDE w:val="0"/>
        <w:autoSpaceDN w:val="0"/>
        <w:adjustRightInd w:val="0"/>
        <w:spacing w:after="181" w:line="240" w:lineRule="auto"/>
        <w:rPr>
          <w:rFonts w:ascii="Times New Roman" w:hAnsi="Times New Roman" w:cs="Times New Roman"/>
          <w:color w:val="000000"/>
        </w:rPr>
      </w:pPr>
      <w:r w:rsidRPr="00AB3781">
        <w:rPr>
          <w:rFonts w:ascii="Times New Roman" w:hAnsi="Times New Roman" w:cs="Times New Roman"/>
          <w:color w:val="000000"/>
        </w:rPr>
        <w:t xml:space="preserve">9. Diagnozes precizēšanai nepieciešamās rentgenogrammas; </w:t>
      </w:r>
    </w:p>
    <w:p w:rsidR="00AB3781" w:rsidRPr="00AB3781" w:rsidRDefault="00AB3781" w:rsidP="00AB3781">
      <w:pPr>
        <w:autoSpaceDE w:val="0"/>
        <w:autoSpaceDN w:val="0"/>
        <w:adjustRightInd w:val="0"/>
        <w:spacing w:after="0" w:line="240" w:lineRule="auto"/>
        <w:rPr>
          <w:rFonts w:ascii="Times New Roman" w:hAnsi="Times New Roman" w:cs="Times New Roman"/>
          <w:color w:val="000000"/>
        </w:rPr>
      </w:pPr>
      <w:r w:rsidRPr="00AB3781">
        <w:rPr>
          <w:rFonts w:ascii="Times New Roman" w:hAnsi="Times New Roman" w:cs="Times New Roman"/>
          <w:color w:val="000000"/>
        </w:rPr>
        <w:t xml:space="preserve">10. Zobu protezēšanas pakalpojumi. </w:t>
      </w:r>
    </w:p>
    <w:p w:rsidR="00413EE2" w:rsidRPr="0002572A" w:rsidRDefault="00413EE2" w:rsidP="006D6082">
      <w:pPr>
        <w:autoSpaceDE w:val="0"/>
        <w:autoSpaceDN w:val="0"/>
        <w:adjustRightInd w:val="0"/>
        <w:spacing w:after="0" w:line="240" w:lineRule="auto"/>
        <w:jc w:val="both"/>
        <w:rPr>
          <w:rFonts w:ascii="Times New Roman" w:hAnsi="Times New Roman" w:cs="Times New Roman"/>
          <w:color w:val="000000"/>
        </w:rPr>
      </w:pPr>
    </w:p>
    <w:p w:rsidR="0002572A" w:rsidRPr="00CE6E0E" w:rsidRDefault="001B0290" w:rsidP="006D608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V</w:t>
      </w:r>
      <w:r w:rsidR="0002572A" w:rsidRPr="0002572A">
        <w:rPr>
          <w:rFonts w:ascii="Times New Roman" w:hAnsi="Times New Roman" w:cs="Times New Roman"/>
          <w:b/>
          <w:color w:val="000000"/>
        </w:rPr>
        <w:t xml:space="preserve">. </w:t>
      </w:r>
      <w:r w:rsidR="0016798B">
        <w:rPr>
          <w:rFonts w:ascii="Times New Roman" w:hAnsi="Times New Roman" w:cs="Times New Roman"/>
          <w:b/>
          <w:i/>
          <w:color w:val="000000"/>
        </w:rPr>
        <w:t>CIT</w:t>
      </w:r>
      <w:r w:rsidR="002114F3" w:rsidRPr="002114F3">
        <w:rPr>
          <w:rFonts w:ascii="Times New Roman" w:hAnsi="Times New Roman" w:cs="Times New Roman"/>
          <w:b/>
          <w:i/>
          <w:color w:val="000000"/>
        </w:rPr>
        <w:t>AS</w:t>
      </w:r>
      <w:r w:rsidR="002114F3">
        <w:rPr>
          <w:rFonts w:ascii="Times New Roman" w:hAnsi="Times New Roman" w:cs="Times New Roman"/>
          <w:b/>
          <w:color w:val="000000"/>
        </w:rPr>
        <w:t xml:space="preserve"> </w:t>
      </w:r>
      <w:r w:rsidR="005C3083">
        <w:rPr>
          <w:rFonts w:ascii="Times New Roman" w:hAnsi="Times New Roman" w:cs="Times New Roman"/>
          <w:b/>
          <w:i/>
          <w:iCs/>
          <w:color w:val="000000"/>
        </w:rPr>
        <w:t>PAPILD</w:t>
      </w:r>
      <w:r w:rsidR="0002572A" w:rsidRPr="0002572A">
        <w:rPr>
          <w:rFonts w:ascii="Times New Roman" w:hAnsi="Times New Roman" w:cs="Times New Roman"/>
          <w:b/>
          <w:i/>
          <w:iCs/>
          <w:color w:val="000000"/>
        </w:rPr>
        <w:t>PROGRAMMAS</w:t>
      </w:r>
      <w:r w:rsidR="0002572A" w:rsidRPr="0002572A">
        <w:rPr>
          <w:rFonts w:ascii="Times New Roman" w:hAnsi="Times New Roman" w:cs="Times New Roman"/>
          <w:i/>
          <w:iCs/>
          <w:color w:val="000000"/>
        </w:rPr>
        <w:t xml:space="preserve"> </w:t>
      </w:r>
      <w:r w:rsidR="0002572A" w:rsidRPr="0002572A">
        <w:rPr>
          <w:rFonts w:ascii="Times New Roman" w:hAnsi="Times New Roman" w:cs="Times New Roman"/>
          <w:color w:val="000000"/>
        </w:rPr>
        <w:t>– kuras Pasūtītāja darbinieki, neatkarīgi no darbinieku skaita, varēs iegā</w:t>
      </w:r>
      <w:r w:rsidR="005303F8">
        <w:rPr>
          <w:rFonts w:ascii="Times New Roman" w:hAnsi="Times New Roman" w:cs="Times New Roman"/>
          <w:color w:val="000000"/>
        </w:rPr>
        <w:t>dāties pēc brīvprātīgas izvēles par apdrošināto darbinieku personīgajiem līdzekļiem</w:t>
      </w:r>
      <w:r w:rsidR="0002572A" w:rsidRPr="0002572A">
        <w:rPr>
          <w:rFonts w:ascii="Times New Roman" w:hAnsi="Times New Roman" w:cs="Times New Roman"/>
          <w:color w:val="000000"/>
        </w:rPr>
        <w:t xml:space="preserve">. </w:t>
      </w:r>
    </w:p>
    <w:p w:rsidR="000D093A" w:rsidRPr="0002572A" w:rsidRDefault="000D093A" w:rsidP="006D6082">
      <w:pPr>
        <w:autoSpaceDE w:val="0"/>
        <w:autoSpaceDN w:val="0"/>
        <w:adjustRightInd w:val="0"/>
        <w:spacing w:after="0" w:line="240" w:lineRule="auto"/>
        <w:jc w:val="both"/>
        <w:rPr>
          <w:rFonts w:ascii="Times New Roman" w:hAnsi="Times New Roman" w:cs="Times New Roman"/>
          <w:color w:val="000000"/>
        </w:rPr>
      </w:pPr>
    </w:p>
    <w:p w:rsidR="0002572A" w:rsidRPr="00CE6E0E" w:rsidRDefault="0002572A" w:rsidP="006D6082">
      <w:pPr>
        <w:autoSpaceDE w:val="0"/>
        <w:autoSpaceDN w:val="0"/>
        <w:adjustRightInd w:val="0"/>
        <w:spacing w:after="0" w:line="240" w:lineRule="auto"/>
        <w:jc w:val="both"/>
        <w:rPr>
          <w:rFonts w:ascii="Times New Roman" w:hAnsi="Times New Roman" w:cs="Times New Roman"/>
          <w:color w:val="000000"/>
        </w:rPr>
      </w:pPr>
      <w:r w:rsidRPr="0002572A">
        <w:rPr>
          <w:rFonts w:ascii="Times New Roman" w:hAnsi="Times New Roman" w:cs="Times New Roman"/>
          <w:b/>
          <w:color w:val="000000"/>
        </w:rPr>
        <w:t>Stacionārā rehabilitācija – 100 %</w:t>
      </w:r>
      <w:r w:rsidRPr="0002572A">
        <w:rPr>
          <w:rFonts w:ascii="Times New Roman" w:hAnsi="Times New Roman" w:cs="Times New Roman"/>
          <w:color w:val="000000"/>
        </w:rPr>
        <w:t xml:space="preserve"> (viens simts procentu) </w:t>
      </w:r>
      <w:r w:rsidRPr="0002572A">
        <w:rPr>
          <w:rFonts w:ascii="Times New Roman" w:hAnsi="Times New Roman" w:cs="Times New Roman"/>
          <w:b/>
          <w:color w:val="000000"/>
        </w:rPr>
        <w:t>apmērā ar ārstējošā ārsta nosūtījumu (limits – ne mazāk kā EUR 300,00</w:t>
      </w:r>
      <w:r w:rsidRPr="0002572A">
        <w:rPr>
          <w:rFonts w:ascii="Times New Roman" w:hAnsi="Times New Roman" w:cs="Times New Roman"/>
          <w:color w:val="000000"/>
        </w:rPr>
        <w:t xml:space="preserve"> (trīs simti </w:t>
      </w:r>
      <w:r w:rsidRPr="0002572A">
        <w:rPr>
          <w:rFonts w:ascii="Times New Roman" w:hAnsi="Times New Roman" w:cs="Times New Roman"/>
          <w:i/>
          <w:iCs/>
          <w:color w:val="000000"/>
        </w:rPr>
        <w:t>euro</w:t>
      </w:r>
      <w:r w:rsidRPr="0002572A">
        <w:rPr>
          <w:rFonts w:ascii="Times New Roman" w:hAnsi="Times New Roman" w:cs="Times New Roman"/>
          <w:color w:val="000000"/>
        </w:rPr>
        <w:t xml:space="preserve">, 00 centi) Kalendārā gada ietvaros): </w:t>
      </w:r>
    </w:p>
    <w:p w:rsidR="00062394" w:rsidRPr="0002572A" w:rsidRDefault="00062394" w:rsidP="006D6082">
      <w:pPr>
        <w:autoSpaceDE w:val="0"/>
        <w:autoSpaceDN w:val="0"/>
        <w:adjustRightInd w:val="0"/>
        <w:spacing w:after="0" w:line="240" w:lineRule="auto"/>
        <w:jc w:val="both"/>
        <w:rPr>
          <w:rFonts w:ascii="Times New Roman" w:hAnsi="Times New Roman" w:cs="Times New Roman"/>
          <w:color w:val="000000"/>
        </w:rPr>
      </w:pPr>
    </w:p>
    <w:p w:rsidR="0002572A" w:rsidRPr="0002572A" w:rsidRDefault="0002572A" w:rsidP="006D6082">
      <w:pPr>
        <w:autoSpaceDE w:val="0"/>
        <w:autoSpaceDN w:val="0"/>
        <w:adjustRightInd w:val="0"/>
        <w:spacing w:after="23" w:line="240" w:lineRule="auto"/>
        <w:jc w:val="both"/>
        <w:rPr>
          <w:rFonts w:ascii="Times New Roman" w:hAnsi="Times New Roman" w:cs="Times New Roman"/>
          <w:color w:val="000000"/>
        </w:rPr>
      </w:pPr>
      <w:r w:rsidRPr="0002572A">
        <w:rPr>
          <w:rFonts w:ascii="Times New Roman" w:hAnsi="Times New Roman" w:cs="Times New Roman"/>
          <w:color w:val="000000"/>
        </w:rPr>
        <w:t xml:space="preserve">1. Visa veida rehabilitācija rehabilitācijas centros pacienta iemaksas apmērā; </w:t>
      </w:r>
    </w:p>
    <w:p w:rsidR="0002572A" w:rsidRPr="0002572A" w:rsidRDefault="0002572A" w:rsidP="006D6082">
      <w:pPr>
        <w:autoSpaceDE w:val="0"/>
        <w:autoSpaceDN w:val="0"/>
        <w:adjustRightInd w:val="0"/>
        <w:spacing w:after="23" w:line="240" w:lineRule="auto"/>
        <w:jc w:val="both"/>
        <w:rPr>
          <w:rFonts w:ascii="Times New Roman" w:hAnsi="Times New Roman" w:cs="Times New Roman"/>
          <w:color w:val="000000"/>
        </w:rPr>
      </w:pPr>
      <w:r w:rsidRPr="0002572A">
        <w:rPr>
          <w:rFonts w:ascii="Times New Roman" w:hAnsi="Times New Roman" w:cs="Times New Roman"/>
          <w:color w:val="000000"/>
        </w:rPr>
        <w:t xml:space="preserve">2. Maksas rehabilitācija pēc smagām operācijām, saslimšanām un traumām; </w:t>
      </w:r>
    </w:p>
    <w:p w:rsidR="0002572A" w:rsidRPr="0002572A" w:rsidRDefault="0002572A" w:rsidP="006D6082">
      <w:pPr>
        <w:autoSpaceDE w:val="0"/>
        <w:autoSpaceDN w:val="0"/>
        <w:adjustRightInd w:val="0"/>
        <w:spacing w:after="0" w:line="240" w:lineRule="auto"/>
        <w:jc w:val="both"/>
        <w:rPr>
          <w:rFonts w:ascii="Times New Roman" w:hAnsi="Times New Roman" w:cs="Times New Roman"/>
          <w:color w:val="000000"/>
        </w:rPr>
      </w:pPr>
      <w:r w:rsidRPr="0002572A">
        <w:rPr>
          <w:rFonts w:ascii="Times New Roman" w:hAnsi="Times New Roman" w:cs="Times New Roman"/>
          <w:color w:val="000000"/>
        </w:rPr>
        <w:t xml:space="preserve">3. Rehabilitācija pacientiem ir pieejama ar ārstējošā ārsta nosūtījumu, bez noteikumiem, ka ir bijusi noteikta skaita dienu ārstēšanās stacionārā. </w:t>
      </w:r>
    </w:p>
    <w:p w:rsidR="0002572A" w:rsidRPr="0002572A" w:rsidRDefault="0002572A" w:rsidP="006D6082">
      <w:pPr>
        <w:autoSpaceDE w:val="0"/>
        <w:autoSpaceDN w:val="0"/>
        <w:adjustRightInd w:val="0"/>
        <w:spacing w:after="0" w:line="240" w:lineRule="auto"/>
        <w:jc w:val="both"/>
        <w:rPr>
          <w:rFonts w:ascii="Times New Roman" w:hAnsi="Times New Roman" w:cs="Times New Roman"/>
          <w:color w:val="000000"/>
        </w:rPr>
      </w:pPr>
    </w:p>
    <w:p w:rsidR="00EF7B6B" w:rsidRPr="00CE6E0E" w:rsidRDefault="0002572A" w:rsidP="006D6082">
      <w:pPr>
        <w:autoSpaceDE w:val="0"/>
        <w:autoSpaceDN w:val="0"/>
        <w:adjustRightInd w:val="0"/>
        <w:spacing w:after="23" w:line="240" w:lineRule="auto"/>
        <w:jc w:val="both"/>
        <w:rPr>
          <w:rFonts w:ascii="Times New Roman" w:hAnsi="Times New Roman" w:cs="Times New Roman"/>
          <w:color w:val="000000"/>
        </w:rPr>
      </w:pPr>
      <w:r w:rsidRPr="00CE6E0E">
        <w:rPr>
          <w:rFonts w:ascii="Times New Roman" w:hAnsi="Times New Roman" w:cs="Times New Roman"/>
          <w:i/>
          <w:iCs/>
          <w:color w:val="000000"/>
        </w:rPr>
        <w:t>Pretendents stacionārās rehabilitācijas pakalpojumus var iekļaut ambulatorās un stacionārās aprūpes programmā, tādejādi, saskaņā ar noteiktajiem vērtēšanas kritērijiem, iegūstot papildus novērtējuma punktus.</w:t>
      </w:r>
    </w:p>
    <w:p w:rsidR="00EF7B6B" w:rsidRDefault="00EF7B6B" w:rsidP="006D6082">
      <w:pPr>
        <w:autoSpaceDE w:val="0"/>
        <w:autoSpaceDN w:val="0"/>
        <w:adjustRightInd w:val="0"/>
        <w:spacing w:after="23" w:line="240" w:lineRule="auto"/>
        <w:jc w:val="both"/>
        <w:rPr>
          <w:rFonts w:ascii="Times New Roman" w:hAnsi="Times New Roman" w:cs="Times New Roman"/>
          <w:color w:val="000000"/>
        </w:rPr>
      </w:pPr>
    </w:p>
    <w:p w:rsidR="007159ED" w:rsidRDefault="007159ED" w:rsidP="006D6082">
      <w:pPr>
        <w:autoSpaceDE w:val="0"/>
        <w:autoSpaceDN w:val="0"/>
        <w:adjustRightInd w:val="0"/>
        <w:spacing w:after="23" w:line="240" w:lineRule="auto"/>
        <w:jc w:val="both"/>
        <w:rPr>
          <w:rFonts w:ascii="Times New Roman" w:hAnsi="Times New Roman" w:cs="Times New Roman"/>
          <w:color w:val="000000"/>
        </w:rPr>
      </w:pPr>
    </w:p>
    <w:p w:rsidR="007159ED" w:rsidRDefault="007159ED" w:rsidP="006D6082">
      <w:pPr>
        <w:autoSpaceDE w:val="0"/>
        <w:autoSpaceDN w:val="0"/>
        <w:adjustRightInd w:val="0"/>
        <w:spacing w:after="23" w:line="240" w:lineRule="auto"/>
        <w:jc w:val="both"/>
        <w:rPr>
          <w:rFonts w:ascii="Times New Roman" w:hAnsi="Times New Roman" w:cs="Times New Roman"/>
          <w:color w:val="000000"/>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09441F" w:rsidRDefault="0009441F" w:rsidP="00CA1CD7">
      <w:pPr>
        <w:autoSpaceDE w:val="0"/>
        <w:autoSpaceDN w:val="0"/>
        <w:adjustRightInd w:val="0"/>
        <w:spacing w:after="0" w:line="240" w:lineRule="auto"/>
        <w:rPr>
          <w:rFonts w:ascii="Times New Roman" w:hAnsi="Times New Roman" w:cs="Times New Roman"/>
          <w:b/>
          <w:i/>
          <w:iCs/>
          <w:color w:val="000000"/>
          <w:highlight w:val="yellow"/>
        </w:rPr>
      </w:pPr>
    </w:p>
    <w:p w:rsidR="00CA1CD7" w:rsidRDefault="00CA1CD7"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A94A0C" w:rsidRDefault="00A94A0C" w:rsidP="00CA1CD7">
      <w:pPr>
        <w:autoSpaceDE w:val="0"/>
        <w:autoSpaceDN w:val="0"/>
        <w:adjustRightInd w:val="0"/>
        <w:spacing w:after="0" w:line="240" w:lineRule="auto"/>
        <w:rPr>
          <w:rFonts w:ascii="Times New Roman" w:hAnsi="Times New Roman" w:cs="Times New Roman"/>
          <w:b/>
          <w:i/>
          <w:iCs/>
          <w:color w:val="000000"/>
          <w:highlight w:val="yellow"/>
        </w:rPr>
      </w:pPr>
    </w:p>
    <w:p w:rsidR="0009441F" w:rsidRDefault="0009441F" w:rsidP="005B2E5B">
      <w:pPr>
        <w:autoSpaceDE w:val="0"/>
        <w:autoSpaceDN w:val="0"/>
        <w:adjustRightInd w:val="0"/>
        <w:spacing w:after="0" w:line="240" w:lineRule="auto"/>
        <w:jc w:val="right"/>
        <w:rPr>
          <w:rFonts w:ascii="Times New Roman" w:hAnsi="Times New Roman" w:cs="Times New Roman"/>
          <w:b/>
          <w:i/>
          <w:iCs/>
          <w:color w:val="000000"/>
          <w:highlight w:val="yellow"/>
        </w:rPr>
      </w:pPr>
    </w:p>
    <w:p w:rsidR="005B2E5B" w:rsidRPr="00A94A0C" w:rsidRDefault="005B2E5B" w:rsidP="005B2E5B">
      <w:pPr>
        <w:autoSpaceDE w:val="0"/>
        <w:autoSpaceDN w:val="0"/>
        <w:adjustRightInd w:val="0"/>
        <w:spacing w:after="0" w:line="240" w:lineRule="auto"/>
        <w:jc w:val="right"/>
        <w:rPr>
          <w:rFonts w:ascii="Times New Roman" w:hAnsi="Times New Roman" w:cs="Times New Roman"/>
          <w:b/>
          <w:color w:val="000000"/>
        </w:rPr>
      </w:pPr>
      <w:r w:rsidRPr="00A94A0C">
        <w:rPr>
          <w:rFonts w:ascii="Times New Roman" w:hAnsi="Times New Roman" w:cs="Times New Roman"/>
          <w:b/>
          <w:i/>
          <w:iCs/>
          <w:color w:val="000000"/>
        </w:rPr>
        <w:lastRenderedPageBreak/>
        <w:t xml:space="preserve">Pielikums Nr. 3 </w:t>
      </w:r>
    </w:p>
    <w:p w:rsidR="005B2E5B" w:rsidRPr="001102FA" w:rsidRDefault="005B2E5B" w:rsidP="005B2E5B">
      <w:pPr>
        <w:autoSpaceDE w:val="0"/>
        <w:autoSpaceDN w:val="0"/>
        <w:adjustRightInd w:val="0"/>
        <w:spacing w:after="0" w:line="240" w:lineRule="auto"/>
        <w:jc w:val="right"/>
        <w:rPr>
          <w:rFonts w:ascii="Times New Roman" w:hAnsi="Times New Roman" w:cs="Times New Roman"/>
          <w:b/>
          <w:color w:val="000000"/>
        </w:rPr>
      </w:pPr>
      <w:r w:rsidRPr="00A94A0C">
        <w:rPr>
          <w:rFonts w:ascii="Times New Roman" w:hAnsi="Times New Roman" w:cs="Times New Roman"/>
          <w:b/>
          <w:i/>
          <w:iCs/>
          <w:color w:val="000000"/>
        </w:rPr>
        <w:t>iepirkumam Nr. L2016/</w:t>
      </w:r>
      <w:r w:rsidR="00A94A0C" w:rsidRPr="00A94A0C">
        <w:rPr>
          <w:rFonts w:ascii="Times New Roman" w:hAnsi="Times New Roman" w:cs="Times New Roman"/>
          <w:b/>
          <w:i/>
          <w:iCs/>
          <w:color w:val="000000"/>
        </w:rPr>
        <w:t>26</w:t>
      </w:r>
      <w:r w:rsidRPr="001102FA">
        <w:rPr>
          <w:rFonts w:ascii="Times New Roman" w:hAnsi="Times New Roman" w:cs="Times New Roman"/>
          <w:b/>
          <w:i/>
          <w:iCs/>
          <w:color w:val="000000"/>
        </w:rPr>
        <w:t xml:space="preserve"> </w:t>
      </w:r>
    </w:p>
    <w:p w:rsidR="005B2E5B" w:rsidRPr="001102FA" w:rsidRDefault="005B2E5B" w:rsidP="005B2E5B">
      <w:pPr>
        <w:autoSpaceDE w:val="0"/>
        <w:autoSpaceDN w:val="0"/>
        <w:adjustRightInd w:val="0"/>
        <w:spacing w:after="0" w:line="240" w:lineRule="auto"/>
        <w:rPr>
          <w:rFonts w:ascii="Times New Roman" w:hAnsi="Times New Roman" w:cs="Times New Roman"/>
          <w:color w:val="000000"/>
        </w:rPr>
      </w:pPr>
    </w:p>
    <w:p w:rsidR="005B2E5B" w:rsidRPr="001102FA" w:rsidRDefault="00A67837" w:rsidP="00345648">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PRETENDENTA </w:t>
      </w:r>
      <w:r w:rsidR="005B2E5B" w:rsidRPr="001102FA">
        <w:rPr>
          <w:rFonts w:ascii="Times New Roman" w:hAnsi="Times New Roman" w:cs="Times New Roman"/>
          <w:b/>
          <w:color w:val="000000"/>
        </w:rPr>
        <w:t>TEHNISKAIS PIEDĀVĀJUMS (VEIDLAPA)</w:t>
      </w:r>
    </w:p>
    <w:p w:rsidR="00345648" w:rsidRPr="001102FA" w:rsidRDefault="00345648" w:rsidP="005B2E5B">
      <w:pPr>
        <w:autoSpaceDE w:val="0"/>
        <w:autoSpaceDN w:val="0"/>
        <w:adjustRightInd w:val="0"/>
        <w:spacing w:after="0" w:line="240" w:lineRule="auto"/>
        <w:rPr>
          <w:rFonts w:ascii="Times New Roman" w:hAnsi="Times New Roman" w:cs="Times New Roman"/>
          <w:color w:val="000000"/>
        </w:rPr>
      </w:pPr>
    </w:p>
    <w:p w:rsidR="005B2E5B" w:rsidRPr="001102FA" w:rsidRDefault="003F0FFB" w:rsidP="003F0FFB">
      <w:pPr>
        <w:autoSpaceDE w:val="0"/>
        <w:autoSpaceDN w:val="0"/>
        <w:adjustRightInd w:val="0"/>
        <w:spacing w:after="0" w:line="240" w:lineRule="auto"/>
        <w:jc w:val="center"/>
        <w:rPr>
          <w:rFonts w:ascii="Times New Roman" w:hAnsi="Times New Roman" w:cs="Times New Roman"/>
          <w:color w:val="000000"/>
        </w:rPr>
      </w:pPr>
      <w:r w:rsidRPr="001102FA">
        <w:rPr>
          <w:rFonts w:ascii="Times New Roman" w:hAnsi="Times New Roman" w:cs="Times New Roman"/>
          <w:color w:val="000000"/>
        </w:rPr>
        <w:t>Iepirkums</w:t>
      </w:r>
      <w:r w:rsidR="005B2E5B" w:rsidRPr="001102FA">
        <w:rPr>
          <w:rFonts w:ascii="Times New Roman" w:hAnsi="Times New Roman" w:cs="Times New Roman"/>
          <w:color w:val="000000"/>
        </w:rPr>
        <w:t xml:space="preserve"> „</w:t>
      </w:r>
      <w:r w:rsidR="00E20DB6" w:rsidRPr="00E20DB6">
        <w:rPr>
          <w:rFonts w:ascii="Times New Roman" w:hAnsi="Times New Roman" w:cs="Times New Roman"/>
          <w:bCs/>
        </w:rPr>
        <w:t xml:space="preserve"> </w:t>
      </w:r>
      <w:r w:rsidR="00E20DB6">
        <w:rPr>
          <w:rFonts w:ascii="Times New Roman" w:hAnsi="Times New Roman" w:cs="Times New Roman"/>
          <w:bCs/>
        </w:rPr>
        <w:t xml:space="preserve">SIA “Labiekārtošana-D” darbinieku veselības </w:t>
      </w:r>
      <w:r w:rsidR="00E20DB6" w:rsidRPr="00D07B55">
        <w:rPr>
          <w:rFonts w:ascii="Times New Roman" w:hAnsi="Times New Roman" w:cs="Times New Roman"/>
          <w:bCs/>
        </w:rPr>
        <w:t>apdrošināšana</w:t>
      </w:r>
      <w:r w:rsidR="005B2E5B" w:rsidRPr="00D07B55">
        <w:rPr>
          <w:rFonts w:ascii="Times New Roman" w:hAnsi="Times New Roman" w:cs="Times New Roman"/>
          <w:color w:val="000000"/>
        </w:rPr>
        <w:t xml:space="preserve">”, Id.Nr. </w:t>
      </w:r>
      <w:r w:rsidR="005D7840" w:rsidRPr="00D07B55">
        <w:rPr>
          <w:rFonts w:ascii="Times New Roman" w:hAnsi="Times New Roman" w:cs="Times New Roman"/>
          <w:color w:val="000000"/>
        </w:rPr>
        <w:t>L2016/</w:t>
      </w:r>
      <w:r w:rsidR="00D07B55" w:rsidRPr="00D07B55">
        <w:rPr>
          <w:rFonts w:ascii="Times New Roman" w:hAnsi="Times New Roman" w:cs="Times New Roman"/>
          <w:color w:val="000000"/>
        </w:rPr>
        <w:t>26</w:t>
      </w:r>
    </w:p>
    <w:p w:rsidR="000E4C50" w:rsidRPr="001102FA" w:rsidRDefault="000E4C50" w:rsidP="005B2E5B">
      <w:pPr>
        <w:autoSpaceDE w:val="0"/>
        <w:autoSpaceDN w:val="0"/>
        <w:adjustRightInd w:val="0"/>
        <w:spacing w:after="0" w:line="240" w:lineRule="auto"/>
        <w:rPr>
          <w:rFonts w:ascii="Times New Roman" w:hAnsi="Times New Roman" w:cs="Times New Roman"/>
          <w:color w:val="000000"/>
        </w:rPr>
      </w:pPr>
    </w:p>
    <w:p w:rsidR="005B2E5B" w:rsidRPr="001102FA" w:rsidRDefault="005B2E5B" w:rsidP="005B2E5B">
      <w:pPr>
        <w:autoSpaceDE w:val="0"/>
        <w:autoSpaceDN w:val="0"/>
        <w:adjustRightInd w:val="0"/>
        <w:spacing w:after="0" w:line="240" w:lineRule="auto"/>
        <w:rPr>
          <w:rFonts w:ascii="Times New Roman" w:hAnsi="Times New Roman" w:cs="Times New Roman"/>
          <w:color w:val="000000"/>
        </w:rPr>
      </w:pPr>
      <w:r w:rsidRPr="001102FA">
        <w:rPr>
          <w:rFonts w:ascii="Times New Roman" w:hAnsi="Times New Roman" w:cs="Times New Roman"/>
          <w:color w:val="000000"/>
        </w:rPr>
        <w:t xml:space="preserve">2016. gada___. ________ </w:t>
      </w:r>
    </w:p>
    <w:p w:rsidR="000E4C50" w:rsidRPr="001102FA" w:rsidRDefault="000E4C50" w:rsidP="005B2E5B">
      <w:pPr>
        <w:autoSpaceDE w:val="0"/>
        <w:autoSpaceDN w:val="0"/>
        <w:adjustRightInd w:val="0"/>
        <w:spacing w:after="0" w:line="240" w:lineRule="auto"/>
        <w:rPr>
          <w:rFonts w:ascii="Times New Roman" w:hAnsi="Times New Roman" w:cs="Times New Roman"/>
          <w:color w:val="000000"/>
        </w:rPr>
      </w:pPr>
    </w:p>
    <w:p w:rsidR="000E4C50" w:rsidRPr="001102FA" w:rsidRDefault="000E4C50" w:rsidP="005B2E5B">
      <w:pPr>
        <w:autoSpaceDE w:val="0"/>
        <w:autoSpaceDN w:val="0"/>
        <w:adjustRightInd w:val="0"/>
        <w:spacing w:after="0" w:line="240" w:lineRule="auto"/>
        <w:rPr>
          <w:rFonts w:ascii="Times New Roman" w:hAnsi="Times New Roman" w:cs="Times New Roman"/>
          <w:color w:val="000000"/>
        </w:rPr>
      </w:pPr>
    </w:p>
    <w:p w:rsidR="000E4C50" w:rsidRPr="001102FA" w:rsidRDefault="00717BF4" w:rsidP="005B2E5B">
      <w:pPr>
        <w:autoSpaceDE w:val="0"/>
        <w:autoSpaceDN w:val="0"/>
        <w:adjustRightInd w:val="0"/>
        <w:spacing w:after="0" w:line="240" w:lineRule="auto"/>
        <w:rPr>
          <w:rFonts w:ascii="Times New Roman" w:hAnsi="Times New Roman" w:cs="Times New Roman"/>
          <w:color w:val="000000"/>
        </w:rPr>
      </w:pPr>
      <w:r w:rsidRPr="001102FA">
        <w:rPr>
          <w:rFonts w:ascii="Times New Roman" w:hAnsi="Times New Roman" w:cs="Times New Roman"/>
          <w:color w:val="000000"/>
        </w:rPr>
        <w:t>__________________________________________________________________________</w:t>
      </w:r>
    </w:p>
    <w:p w:rsidR="005B2E5B" w:rsidRPr="001102FA" w:rsidRDefault="005B2E5B" w:rsidP="00717BF4">
      <w:pPr>
        <w:autoSpaceDE w:val="0"/>
        <w:autoSpaceDN w:val="0"/>
        <w:adjustRightInd w:val="0"/>
        <w:spacing w:after="0" w:line="240" w:lineRule="auto"/>
        <w:jc w:val="center"/>
        <w:rPr>
          <w:rFonts w:ascii="Times New Roman" w:hAnsi="Times New Roman" w:cs="Times New Roman"/>
          <w:color w:val="000000"/>
          <w:sz w:val="14"/>
          <w:szCs w:val="14"/>
        </w:rPr>
      </w:pPr>
      <w:r w:rsidRPr="001102FA">
        <w:rPr>
          <w:rFonts w:ascii="Times New Roman" w:hAnsi="Times New Roman" w:cs="Times New Roman"/>
          <w:color w:val="000000"/>
          <w:sz w:val="14"/>
          <w:szCs w:val="14"/>
        </w:rPr>
        <w:t>(Pretendenta nosaukums, nodokļu maksātāja reģistrācijas kods)</w:t>
      </w:r>
    </w:p>
    <w:p w:rsidR="000E4C50" w:rsidRPr="001102FA" w:rsidRDefault="000E4C50" w:rsidP="005B2E5B">
      <w:pPr>
        <w:autoSpaceDE w:val="0"/>
        <w:autoSpaceDN w:val="0"/>
        <w:adjustRightInd w:val="0"/>
        <w:spacing w:after="0" w:line="240" w:lineRule="auto"/>
        <w:rPr>
          <w:rFonts w:ascii="Times New Roman" w:hAnsi="Times New Roman" w:cs="Times New Roman"/>
          <w:color w:val="000000"/>
          <w:sz w:val="14"/>
          <w:szCs w:val="14"/>
        </w:rPr>
      </w:pPr>
    </w:p>
    <w:p w:rsidR="005B2E5B" w:rsidRPr="00F76F89" w:rsidRDefault="005B2E5B" w:rsidP="001102FA">
      <w:pPr>
        <w:autoSpaceDE w:val="0"/>
        <w:autoSpaceDN w:val="0"/>
        <w:adjustRightInd w:val="0"/>
        <w:spacing w:after="0" w:line="240" w:lineRule="auto"/>
        <w:jc w:val="both"/>
        <w:rPr>
          <w:rFonts w:ascii="Times New Roman" w:hAnsi="Times New Roman" w:cs="Times New Roman"/>
          <w:color w:val="000000"/>
        </w:rPr>
      </w:pPr>
      <w:r w:rsidRPr="00F76F89">
        <w:rPr>
          <w:rFonts w:ascii="Times New Roman" w:hAnsi="Times New Roman" w:cs="Times New Roman"/>
          <w:color w:val="000000"/>
        </w:rPr>
        <w:t>piedāvā izp</w:t>
      </w:r>
      <w:r w:rsidR="00595C87" w:rsidRPr="00F76F89">
        <w:rPr>
          <w:rFonts w:ascii="Times New Roman" w:hAnsi="Times New Roman" w:cs="Times New Roman"/>
          <w:color w:val="000000"/>
        </w:rPr>
        <w:t>ildīt SIA “Labiekārtošana-D”</w:t>
      </w:r>
      <w:r w:rsidRPr="00F76F89">
        <w:rPr>
          <w:rFonts w:ascii="Times New Roman" w:hAnsi="Times New Roman" w:cs="Times New Roman"/>
          <w:color w:val="000000"/>
        </w:rPr>
        <w:t xml:space="preserve"> pasūtījumu </w:t>
      </w:r>
      <w:r w:rsidR="007C07A1" w:rsidRPr="00F76F89">
        <w:rPr>
          <w:rFonts w:ascii="Times New Roman" w:hAnsi="Times New Roman" w:cs="Times New Roman"/>
          <w:lang w:eastAsia="lv-LV"/>
        </w:rPr>
        <w:t xml:space="preserve">„SIA „Labiekārtošana-D” darbinieku veselības apdrošināšana” </w:t>
      </w:r>
      <w:r w:rsidRPr="00F76F89">
        <w:rPr>
          <w:rFonts w:ascii="Times New Roman" w:hAnsi="Times New Roman" w:cs="Times New Roman"/>
          <w:color w:val="000000"/>
        </w:rPr>
        <w:t>(id</w:t>
      </w:r>
      <w:r w:rsidR="007C07A1" w:rsidRPr="00F76F89">
        <w:rPr>
          <w:rFonts w:ascii="Times New Roman" w:hAnsi="Times New Roman" w:cs="Times New Roman"/>
          <w:color w:val="000000"/>
        </w:rPr>
        <w:t>entifikācijas Nr. L 2016/</w:t>
      </w:r>
      <w:r w:rsidR="00F76F89" w:rsidRPr="00F76F89">
        <w:rPr>
          <w:rFonts w:ascii="Times New Roman" w:hAnsi="Times New Roman" w:cs="Times New Roman"/>
          <w:color w:val="000000"/>
        </w:rPr>
        <w:t>26</w:t>
      </w:r>
      <w:r w:rsidRPr="00F76F89">
        <w:rPr>
          <w:rFonts w:ascii="Times New Roman" w:hAnsi="Times New Roman" w:cs="Times New Roman"/>
          <w:color w:val="000000"/>
        </w:rPr>
        <w:t xml:space="preserve">), kuru detalizētāks apraksts norādīts pielikumā. </w:t>
      </w:r>
    </w:p>
    <w:p w:rsidR="00C15B5A" w:rsidRPr="00F76F89"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F76F89" w:rsidRDefault="005B2E5B" w:rsidP="001102FA">
      <w:pPr>
        <w:autoSpaceDE w:val="0"/>
        <w:autoSpaceDN w:val="0"/>
        <w:adjustRightInd w:val="0"/>
        <w:spacing w:after="0" w:line="240" w:lineRule="auto"/>
        <w:jc w:val="both"/>
        <w:rPr>
          <w:rFonts w:ascii="Times New Roman" w:hAnsi="Times New Roman" w:cs="Times New Roman"/>
          <w:color w:val="000000"/>
        </w:rPr>
      </w:pPr>
      <w:r w:rsidRPr="00F76F89">
        <w:rPr>
          <w:rFonts w:ascii="Times New Roman" w:hAnsi="Times New Roman" w:cs="Times New Roman"/>
          <w:color w:val="000000"/>
        </w:rPr>
        <w:t xml:space="preserve">Ar šo apstiprinu un garantēju sniegto ziņu patiesumu un precizitāti. </w:t>
      </w:r>
    </w:p>
    <w:p w:rsidR="00C15B5A" w:rsidRPr="00F76F89"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1102FA" w:rsidRDefault="00D40949" w:rsidP="001102FA">
      <w:pPr>
        <w:autoSpaceDE w:val="0"/>
        <w:autoSpaceDN w:val="0"/>
        <w:adjustRightInd w:val="0"/>
        <w:spacing w:after="0" w:line="240" w:lineRule="auto"/>
        <w:jc w:val="both"/>
        <w:rPr>
          <w:rFonts w:ascii="Times New Roman" w:hAnsi="Times New Roman" w:cs="Times New Roman"/>
          <w:color w:val="000000"/>
        </w:rPr>
      </w:pPr>
      <w:r w:rsidRPr="00F76F89">
        <w:rPr>
          <w:rFonts w:ascii="Times New Roman" w:hAnsi="Times New Roman" w:cs="Times New Roman"/>
          <w:color w:val="000000"/>
        </w:rPr>
        <w:t>Atbilstoši iepirkuma</w:t>
      </w:r>
      <w:r w:rsidR="005B2E5B" w:rsidRPr="00F76F89">
        <w:rPr>
          <w:rFonts w:ascii="Times New Roman" w:hAnsi="Times New Roman" w:cs="Times New Roman"/>
          <w:color w:val="000000"/>
        </w:rPr>
        <w:t xml:space="preserve"> „</w:t>
      </w:r>
      <w:r w:rsidRPr="00F76F89">
        <w:rPr>
          <w:rFonts w:ascii="Times New Roman" w:hAnsi="Times New Roman" w:cs="Times New Roman"/>
          <w:lang w:eastAsia="lv-LV"/>
        </w:rPr>
        <w:t xml:space="preserve"> SIA „Labiekārtošana-D” darbinieku veselības apdrošināšana</w:t>
      </w:r>
      <w:r w:rsidR="005B2E5B" w:rsidRPr="00F76F89">
        <w:rPr>
          <w:rFonts w:ascii="Times New Roman" w:hAnsi="Times New Roman" w:cs="Times New Roman"/>
          <w:color w:val="000000"/>
        </w:rPr>
        <w:t xml:space="preserve">”, Id.Nr. </w:t>
      </w:r>
      <w:r w:rsidRPr="00F76F89">
        <w:rPr>
          <w:rFonts w:ascii="Times New Roman" w:hAnsi="Times New Roman" w:cs="Times New Roman"/>
          <w:color w:val="000000"/>
        </w:rPr>
        <w:t>L2016/</w:t>
      </w:r>
      <w:r w:rsidR="00F76F89" w:rsidRPr="00F76F89">
        <w:rPr>
          <w:rFonts w:ascii="Times New Roman" w:hAnsi="Times New Roman" w:cs="Times New Roman"/>
          <w:color w:val="000000"/>
        </w:rPr>
        <w:t>26</w:t>
      </w:r>
      <w:r w:rsidR="005B2E5B" w:rsidRPr="00F76F89">
        <w:rPr>
          <w:rFonts w:ascii="Times New Roman" w:hAnsi="Times New Roman" w:cs="Times New Roman"/>
          <w:color w:val="000000"/>
        </w:rPr>
        <w:t>, nolikumam piedāv</w:t>
      </w:r>
      <w:r w:rsidR="00C15B5A" w:rsidRPr="00F76F89">
        <w:rPr>
          <w:rFonts w:ascii="Times New Roman" w:hAnsi="Times New Roman" w:cs="Times New Roman"/>
          <w:color w:val="000000"/>
        </w:rPr>
        <w:t>āju nodrošināt SIA „Labiekārtošana-D</w:t>
      </w:r>
      <w:r w:rsidR="005B2E5B" w:rsidRPr="00F76F89">
        <w:rPr>
          <w:rFonts w:ascii="Times New Roman" w:hAnsi="Times New Roman" w:cs="Times New Roman"/>
          <w:color w:val="000000"/>
        </w:rPr>
        <w:t xml:space="preserve">” darbinieku veselības apdrošināšanu saskaņā ar prasībām, </w:t>
      </w:r>
      <w:r w:rsidR="0015275B" w:rsidRPr="00F76F89">
        <w:rPr>
          <w:rFonts w:ascii="Times New Roman" w:hAnsi="Times New Roman" w:cs="Times New Roman"/>
          <w:color w:val="000000"/>
        </w:rPr>
        <w:t>kuras norādītas iepirkuma</w:t>
      </w:r>
      <w:r w:rsidR="005B2E5B" w:rsidRPr="00F76F89">
        <w:rPr>
          <w:rFonts w:ascii="Times New Roman" w:hAnsi="Times New Roman" w:cs="Times New Roman"/>
          <w:color w:val="000000"/>
        </w:rPr>
        <w:t xml:space="preserve"> „</w:t>
      </w:r>
      <w:r w:rsidR="009322F8" w:rsidRPr="00F76F89">
        <w:rPr>
          <w:rFonts w:ascii="Times New Roman" w:hAnsi="Times New Roman" w:cs="Times New Roman"/>
          <w:lang w:eastAsia="lv-LV"/>
        </w:rPr>
        <w:t>SIA “</w:t>
      </w:r>
      <w:r w:rsidR="00EC3BBA" w:rsidRPr="00F76F89">
        <w:rPr>
          <w:rFonts w:ascii="Times New Roman" w:hAnsi="Times New Roman" w:cs="Times New Roman"/>
          <w:lang w:eastAsia="lv-LV"/>
        </w:rPr>
        <w:t>Labiekārtošana-D” darbinieku veselības apdrošināšana</w:t>
      </w:r>
      <w:r w:rsidR="005B2E5B" w:rsidRPr="00F76F89">
        <w:rPr>
          <w:rFonts w:ascii="Times New Roman" w:hAnsi="Times New Roman" w:cs="Times New Roman"/>
          <w:color w:val="000000"/>
        </w:rPr>
        <w:t xml:space="preserve">”, Id.Nr. </w:t>
      </w:r>
      <w:r w:rsidR="00EC3BBA" w:rsidRPr="00F76F89">
        <w:rPr>
          <w:rFonts w:ascii="Times New Roman" w:hAnsi="Times New Roman" w:cs="Times New Roman"/>
          <w:color w:val="000000"/>
        </w:rPr>
        <w:t>L 2016/</w:t>
      </w:r>
      <w:r w:rsidR="00F76F89" w:rsidRPr="00F76F89">
        <w:rPr>
          <w:rFonts w:ascii="Times New Roman" w:hAnsi="Times New Roman" w:cs="Times New Roman"/>
          <w:color w:val="000000"/>
        </w:rPr>
        <w:t>26</w:t>
      </w:r>
      <w:r w:rsidR="00EC3BBA" w:rsidRPr="00F76F89">
        <w:rPr>
          <w:rFonts w:ascii="Times New Roman" w:hAnsi="Times New Roman" w:cs="Times New Roman"/>
          <w:color w:val="000000"/>
        </w:rPr>
        <w:t>)</w:t>
      </w:r>
      <w:r w:rsidR="005B2E5B" w:rsidRPr="00F76F89">
        <w:rPr>
          <w:rFonts w:ascii="Times New Roman" w:hAnsi="Times New Roman" w:cs="Times New Roman"/>
          <w:color w:val="000000"/>
        </w:rPr>
        <w:t>, nolikuma Pielikumā Nr. 2 „Tehniskā specifikācija”.</w:t>
      </w:r>
      <w:r w:rsidR="005B2E5B" w:rsidRPr="001102FA">
        <w:rPr>
          <w:rFonts w:ascii="Times New Roman" w:hAnsi="Times New Roman" w:cs="Times New Roman"/>
          <w:color w:val="000000"/>
        </w:rPr>
        <w:t xml:space="preserve"> </w:t>
      </w:r>
    </w:p>
    <w:p w:rsidR="00C15B5A" w:rsidRPr="001102FA" w:rsidRDefault="00C15B5A" w:rsidP="001102FA">
      <w:pPr>
        <w:autoSpaceDE w:val="0"/>
        <w:autoSpaceDN w:val="0"/>
        <w:adjustRightInd w:val="0"/>
        <w:spacing w:after="23" w:line="240" w:lineRule="auto"/>
        <w:jc w:val="both"/>
        <w:rPr>
          <w:rFonts w:ascii="Times New Roman" w:hAnsi="Times New Roman" w:cs="Times New Roman"/>
          <w:color w:val="000000"/>
        </w:rPr>
      </w:pPr>
    </w:p>
    <w:p w:rsidR="007159ED" w:rsidRDefault="007159ED" w:rsidP="007534FE">
      <w:pPr>
        <w:autoSpaceDE w:val="0"/>
        <w:autoSpaceDN w:val="0"/>
        <w:adjustRightInd w:val="0"/>
        <w:spacing w:after="23" w:line="240" w:lineRule="auto"/>
        <w:rPr>
          <w:rFonts w:ascii="Franklin Gothic Book" w:hAnsi="Franklin Gothic Book" w:cs="Franklin Gothic Book"/>
          <w:b/>
          <w:color w:val="000000"/>
        </w:rPr>
      </w:pPr>
    </w:p>
    <w:p w:rsidR="007534FE" w:rsidRPr="001102FA" w:rsidRDefault="007534FE" w:rsidP="00606D5B">
      <w:pPr>
        <w:autoSpaceDE w:val="0"/>
        <w:autoSpaceDN w:val="0"/>
        <w:adjustRightInd w:val="0"/>
        <w:spacing w:after="23" w:line="240" w:lineRule="auto"/>
        <w:jc w:val="center"/>
        <w:rPr>
          <w:rFonts w:ascii="Times New Roman" w:hAnsi="Times New Roman" w:cs="Times New Roman"/>
          <w:b/>
          <w:color w:val="000000"/>
        </w:rPr>
      </w:pPr>
      <w:r w:rsidRPr="001102FA">
        <w:rPr>
          <w:rFonts w:ascii="Times New Roman" w:hAnsi="Times New Roman" w:cs="Times New Roman"/>
          <w:b/>
          <w:color w:val="000000"/>
        </w:rPr>
        <w:t>TEHNISKĀ PIEDĀVĀJUMA FORMA</w:t>
      </w:r>
    </w:p>
    <w:tbl>
      <w:tblPr>
        <w:tblStyle w:val="TableGrid"/>
        <w:tblW w:w="9430" w:type="dxa"/>
        <w:tblLook w:val="04A0" w:firstRow="1" w:lastRow="0" w:firstColumn="1" w:lastColumn="0" w:noHBand="0" w:noVBand="1"/>
      </w:tblPr>
      <w:tblGrid>
        <w:gridCol w:w="4786"/>
        <w:gridCol w:w="4644"/>
      </w:tblGrid>
      <w:tr w:rsidR="006620BF" w:rsidTr="002E66B0">
        <w:tc>
          <w:tcPr>
            <w:tcW w:w="4786" w:type="dxa"/>
            <w:vAlign w:val="center"/>
          </w:tcPr>
          <w:p w:rsidR="00F168AA" w:rsidRPr="00D663C0" w:rsidRDefault="00F168AA" w:rsidP="00D663C0">
            <w:pPr>
              <w:pStyle w:val="Default"/>
              <w:jc w:val="center"/>
              <w:rPr>
                <w:rFonts w:ascii="Times New Roman" w:hAnsi="Times New Roman" w:cs="Times New Roman"/>
                <w:b/>
                <w:sz w:val="22"/>
                <w:szCs w:val="22"/>
              </w:rPr>
            </w:pPr>
            <w:r w:rsidRPr="00D663C0">
              <w:rPr>
                <w:rFonts w:ascii="Times New Roman" w:hAnsi="Times New Roman" w:cs="Times New Roman"/>
                <w:b/>
                <w:sz w:val="22"/>
                <w:szCs w:val="22"/>
              </w:rPr>
              <w:t xml:space="preserve">Pasūtītāja izvirzītās </w:t>
            </w:r>
            <w:r w:rsidRPr="00AD73A3">
              <w:rPr>
                <w:rFonts w:ascii="Times New Roman" w:hAnsi="Times New Roman" w:cs="Times New Roman"/>
                <w:b/>
                <w:sz w:val="22"/>
                <w:szCs w:val="22"/>
              </w:rPr>
              <w:t>prasības (saskaņā ar Tehnisko specifikāciju, Pielikums Nr.2)</w:t>
            </w:r>
          </w:p>
          <w:p w:rsidR="006620BF" w:rsidRPr="00D663C0" w:rsidRDefault="006620BF" w:rsidP="00D663C0">
            <w:pPr>
              <w:autoSpaceDE w:val="0"/>
              <w:autoSpaceDN w:val="0"/>
              <w:adjustRightInd w:val="0"/>
              <w:spacing w:after="23"/>
              <w:jc w:val="center"/>
              <w:rPr>
                <w:rFonts w:ascii="Times New Roman" w:hAnsi="Times New Roman" w:cs="Times New Roman"/>
                <w:b/>
                <w:color w:val="000000"/>
              </w:rPr>
            </w:pPr>
          </w:p>
        </w:tc>
        <w:tc>
          <w:tcPr>
            <w:tcW w:w="4644" w:type="dxa"/>
            <w:vAlign w:val="center"/>
          </w:tcPr>
          <w:p w:rsidR="006620BF" w:rsidRPr="00D663C0" w:rsidRDefault="00F168AA" w:rsidP="00D663C0">
            <w:pPr>
              <w:pStyle w:val="Default"/>
              <w:jc w:val="center"/>
              <w:rPr>
                <w:rFonts w:ascii="Times New Roman" w:hAnsi="Times New Roman" w:cs="Times New Roman"/>
                <w:b/>
                <w:sz w:val="22"/>
                <w:szCs w:val="22"/>
              </w:rPr>
            </w:pPr>
            <w:r w:rsidRPr="00D663C0">
              <w:rPr>
                <w:rFonts w:ascii="Times New Roman" w:hAnsi="Times New Roman" w:cs="Times New Roman"/>
                <w:b/>
                <w:sz w:val="22"/>
                <w:szCs w:val="22"/>
              </w:rPr>
              <w:t>Pretendenta piedāvājums, kuru aizpilda Pretendents (jānorāda informācija, kas apstiprina piedāvājuma atbilstību Tehniskajā specifikācijā norādītajām prasībām)</w:t>
            </w:r>
            <w:r w:rsidR="00F414A5" w:rsidRPr="00D663C0">
              <w:rPr>
                <w:rFonts w:ascii="Times New Roman" w:hAnsi="Times New Roman" w:cs="Times New Roman"/>
                <w:b/>
                <w:bCs/>
                <w:sz w:val="22"/>
                <w:szCs w:val="22"/>
              </w:rPr>
              <w:t xml:space="preserve"> *</w:t>
            </w:r>
          </w:p>
        </w:tc>
      </w:tr>
      <w:tr w:rsidR="000C1D50" w:rsidTr="002E66B0">
        <w:tc>
          <w:tcPr>
            <w:tcW w:w="9430" w:type="dxa"/>
            <w:gridSpan w:val="2"/>
            <w:vAlign w:val="center"/>
          </w:tcPr>
          <w:p w:rsidR="000C1D50" w:rsidRPr="00D663C0" w:rsidRDefault="000C1D50" w:rsidP="00D663C0">
            <w:pPr>
              <w:pStyle w:val="Default"/>
              <w:jc w:val="center"/>
              <w:rPr>
                <w:rFonts w:ascii="Times New Roman" w:hAnsi="Times New Roman" w:cs="Times New Roman"/>
                <w:b/>
                <w:sz w:val="22"/>
                <w:szCs w:val="22"/>
              </w:rPr>
            </w:pPr>
            <w:r>
              <w:rPr>
                <w:rFonts w:ascii="Times New Roman" w:hAnsi="Times New Roman" w:cs="Times New Roman"/>
                <w:b/>
                <w:sz w:val="22"/>
                <w:szCs w:val="22"/>
              </w:rPr>
              <w:t>VISPĀRĪGAS PRASĪBAS</w:t>
            </w:r>
          </w:p>
        </w:tc>
      </w:tr>
      <w:tr w:rsidR="006620BF" w:rsidTr="002E66B0">
        <w:tc>
          <w:tcPr>
            <w:tcW w:w="4786" w:type="dxa"/>
          </w:tcPr>
          <w:p w:rsidR="006620BF" w:rsidRPr="002C42EF" w:rsidRDefault="00D663C0" w:rsidP="00D663C0">
            <w:pPr>
              <w:autoSpaceDE w:val="0"/>
              <w:autoSpaceDN w:val="0"/>
              <w:adjustRightInd w:val="0"/>
              <w:spacing w:after="23"/>
              <w:rPr>
                <w:rFonts w:ascii="Times New Roman" w:hAnsi="Times New Roman" w:cs="Times New Roman"/>
                <w:color w:val="000000"/>
              </w:rPr>
            </w:pPr>
            <w:r w:rsidRPr="002C42EF">
              <w:rPr>
                <w:rFonts w:ascii="Times New Roman" w:hAnsi="Times New Roman" w:cs="Times New Roman"/>
                <w:color w:val="000000"/>
              </w:rPr>
              <w:t>1.Apdrošināšanai ir jābūt derīgai visā Latvijas Republikas teritorijā, nodrošinot tās darbību 24 (divdesmit četras) stundas diennaktī.</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476231">
            <w:pPr>
              <w:autoSpaceDE w:val="0"/>
              <w:autoSpaceDN w:val="0"/>
              <w:adjustRightInd w:val="0"/>
              <w:spacing w:after="28"/>
              <w:jc w:val="both"/>
              <w:rPr>
                <w:rFonts w:ascii="Times New Roman" w:hAnsi="Times New Roman" w:cs="Times New Roman"/>
                <w:color w:val="000000"/>
              </w:rPr>
            </w:pPr>
            <w:r w:rsidRPr="002C42EF">
              <w:rPr>
                <w:rFonts w:ascii="Times New Roman" w:hAnsi="Times New Roman" w:cs="Times New Roman"/>
                <w:color w:val="000000"/>
              </w:rPr>
              <w:t xml:space="preserve">2. Paredzamais apdrošināšanas periods (līguma periods): viens kalendārais gads. Kalendārais gads var tikt precizēts atbilstoši faktiskajam, iespējamajam līguma noslēgšanas datumam.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4165AA" w:rsidRDefault="007A7274" w:rsidP="004165AA">
            <w:pPr>
              <w:pStyle w:val="ListParagraph"/>
              <w:numPr>
                <w:ilvl w:val="0"/>
                <w:numId w:val="12"/>
              </w:numPr>
              <w:autoSpaceDE w:val="0"/>
              <w:autoSpaceDN w:val="0"/>
              <w:adjustRightInd w:val="0"/>
              <w:ind w:left="0"/>
              <w:jc w:val="both"/>
              <w:rPr>
                <w:rFonts w:ascii="Times New Roman" w:hAnsi="Times New Roman" w:cs="Times New Roman"/>
                <w:bCs/>
              </w:rPr>
            </w:pPr>
            <w:r>
              <w:rPr>
                <w:rFonts w:ascii="Times New Roman" w:hAnsi="Times New Roman" w:cs="Times New Roman"/>
                <w:bCs/>
              </w:rPr>
              <w:t xml:space="preserve">3. </w:t>
            </w:r>
            <w:r w:rsidR="00E725CA" w:rsidRPr="004165AA">
              <w:rPr>
                <w:rFonts w:ascii="Times New Roman" w:hAnsi="Times New Roman" w:cs="Times New Roman"/>
                <w:bCs/>
              </w:rPr>
              <w:t xml:space="preserve">Paredzamais kopējais Pasūtītāja apdrošināmo darbinieku skaits </w:t>
            </w:r>
            <w:r w:rsidR="004165AA" w:rsidRPr="004165AA">
              <w:rPr>
                <w:rFonts w:ascii="Times New Roman" w:hAnsi="Times New Roman" w:cs="Times New Roman"/>
                <w:bCs/>
              </w:rPr>
              <w:t>ir sekojošais</w:t>
            </w:r>
            <w:r w:rsidR="00E725CA" w:rsidRPr="004165AA">
              <w:rPr>
                <w:rFonts w:ascii="Times New Roman" w:hAnsi="Times New Roman" w:cs="Times New Roman"/>
                <w:bCs/>
              </w:rPr>
              <w:t xml:space="preserve"> (precīzs apdrošināmo skaits tiks norādīts apdroši</w:t>
            </w:r>
            <w:r w:rsidR="004165AA" w:rsidRPr="004165AA">
              <w:rPr>
                <w:rFonts w:ascii="Times New Roman" w:hAnsi="Times New Roman" w:cs="Times New Roman"/>
                <w:bCs/>
              </w:rPr>
              <w:t>nāšanas līguma slēgšanas brīdī):</w:t>
            </w:r>
          </w:p>
          <w:p w:rsidR="004165AA" w:rsidRPr="005A412E" w:rsidRDefault="004165AA" w:rsidP="004165AA">
            <w:pPr>
              <w:pStyle w:val="Default"/>
              <w:jc w:val="both"/>
              <w:rPr>
                <w:rFonts w:ascii="Times New Roman" w:hAnsi="Times New Roman" w:cs="Times New Roman"/>
                <w:i/>
                <w:sz w:val="22"/>
                <w:szCs w:val="22"/>
              </w:rPr>
            </w:pPr>
            <w:r>
              <w:rPr>
                <w:rFonts w:ascii="Times New Roman" w:hAnsi="Times New Roman" w:cs="Times New Roman"/>
                <w:i/>
                <w:sz w:val="22"/>
                <w:szCs w:val="22"/>
              </w:rPr>
              <w:t>-</w:t>
            </w:r>
            <w:r w:rsidRPr="005A412E">
              <w:rPr>
                <w:rFonts w:ascii="Times New Roman" w:hAnsi="Times New Roman" w:cs="Times New Roman"/>
                <w:i/>
                <w:sz w:val="22"/>
                <w:szCs w:val="22"/>
              </w:rPr>
              <w:t>Pamaprogramma “Ambulatorās un stacionārās aprū</w:t>
            </w:r>
            <w:r w:rsidR="0080417E">
              <w:rPr>
                <w:rFonts w:ascii="Times New Roman" w:hAnsi="Times New Roman" w:cs="Times New Roman"/>
                <w:i/>
                <w:sz w:val="22"/>
                <w:szCs w:val="22"/>
              </w:rPr>
              <w:t>pes apdrošināšanas programma” = 70 (septiņdesmit) cilvē</w:t>
            </w:r>
            <w:r w:rsidRPr="005A412E">
              <w:rPr>
                <w:rFonts w:ascii="Times New Roman" w:hAnsi="Times New Roman" w:cs="Times New Roman"/>
                <w:i/>
                <w:sz w:val="22"/>
                <w:szCs w:val="22"/>
              </w:rPr>
              <w:t>kiem</w:t>
            </w:r>
            <w:r w:rsidR="005B2768">
              <w:rPr>
                <w:rFonts w:ascii="Times New Roman" w:hAnsi="Times New Roman" w:cs="Times New Roman"/>
                <w:i/>
                <w:sz w:val="22"/>
                <w:szCs w:val="22"/>
              </w:rPr>
              <w:t xml:space="preserve"> (cilvēku skaits var mainīties 10% robežās)</w:t>
            </w:r>
            <w:r>
              <w:rPr>
                <w:rFonts w:ascii="Times New Roman" w:hAnsi="Times New Roman" w:cs="Times New Roman"/>
                <w:i/>
                <w:sz w:val="22"/>
                <w:szCs w:val="22"/>
              </w:rPr>
              <w:t>;</w:t>
            </w:r>
          </w:p>
          <w:p w:rsidR="004165AA" w:rsidRPr="00BD55EC" w:rsidRDefault="004165AA" w:rsidP="004165AA">
            <w:pPr>
              <w:pStyle w:val="Default"/>
              <w:jc w:val="both"/>
              <w:rPr>
                <w:rFonts w:ascii="Times New Roman" w:hAnsi="Times New Roman" w:cs="Times New Roman"/>
                <w:i/>
                <w:sz w:val="22"/>
                <w:szCs w:val="22"/>
              </w:rPr>
            </w:pPr>
            <w:r>
              <w:rPr>
                <w:rFonts w:ascii="Times New Roman" w:hAnsi="Times New Roman" w:cs="Times New Roman"/>
                <w:i/>
                <w:sz w:val="22"/>
                <w:szCs w:val="22"/>
              </w:rPr>
              <w:t>-</w:t>
            </w:r>
            <w:r w:rsidRPr="00F879D1">
              <w:rPr>
                <w:rFonts w:ascii="Times New Roman" w:hAnsi="Times New Roman" w:cs="Times New Roman"/>
                <w:i/>
                <w:lang w:eastAsia="lo-LA" w:bidi="lo-LA"/>
              </w:rPr>
              <w:t>Papildu</w:t>
            </w:r>
            <w:r>
              <w:rPr>
                <w:rFonts w:ascii="Times New Roman" w:hAnsi="Times New Roman" w:cs="Times New Roman"/>
                <w:i/>
                <w:lang w:eastAsia="lo-LA" w:bidi="lo-LA"/>
              </w:rPr>
              <w:t xml:space="preserve">s (pēc brīvprātīgas izvēles) </w:t>
            </w:r>
            <w:r w:rsidRPr="00F879D1">
              <w:rPr>
                <w:rFonts w:ascii="Times New Roman" w:hAnsi="Times New Roman" w:cs="Times New Roman"/>
                <w:i/>
                <w:lang w:eastAsia="lo-LA" w:bidi="lo-LA"/>
              </w:rPr>
              <w:t xml:space="preserve">programma </w:t>
            </w:r>
            <w:r w:rsidRPr="00F879D1">
              <w:rPr>
                <w:rFonts w:ascii="Times New Roman" w:hAnsi="Times New Roman" w:cs="Times New Roman"/>
                <w:i/>
                <w:sz w:val="22"/>
                <w:szCs w:val="22"/>
              </w:rPr>
              <w:t>Medikamentu iegādes programma</w:t>
            </w:r>
            <w:r>
              <w:rPr>
                <w:rFonts w:ascii="Times New Roman" w:hAnsi="Times New Roman" w:cs="Times New Roman"/>
                <w:i/>
                <w:sz w:val="22"/>
                <w:szCs w:val="22"/>
              </w:rPr>
              <w:t xml:space="preserve"> </w:t>
            </w:r>
            <w:r w:rsidRPr="00F879D1">
              <w:rPr>
                <w:rFonts w:ascii="Times New Roman" w:hAnsi="Times New Roman" w:cs="Times New Roman"/>
                <w:i/>
                <w:lang w:eastAsia="lo-LA" w:bidi="lo-LA"/>
              </w:rPr>
              <w:t xml:space="preserve">par apdrošināto darbinieku </w:t>
            </w:r>
            <w:r>
              <w:rPr>
                <w:rFonts w:ascii="Times New Roman" w:hAnsi="Times New Roman" w:cs="Times New Roman"/>
                <w:i/>
                <w:lang w:eastAsia="lo-LA" w:bidi="lo-LA"/>
              </w:rPr>
              <w:t>personīgajiem līdzekļiem, kuru</w:t>
            </w:r>
            <w:r w:rsidRPr="00F879D1">
              <w:rPr>
                <w:rFonts w:ascii="Times New Roman" w:hAnsi="Times New Roman" w:cs="Times New Roman"/>
                <w:i/>
                <w:lang w:eastAsia="lo-LA" w:bidi="lo-LA"/>
              </w:rPr>
              <w:t xml:space="preserve"> </w:t>
            </w:r>
            <w:r>
              <w:rPr>
                <w:rFonts w:ascii="Times New Roman" w:hAnsi="Times New Roman" w:cs="Times New Roman"/>
                <w:i/>
                <w:lang w:eastAsia="lo-LA" w:bidi="lo-LA"/>
              </w:rPr>
              <w:t xml:space="preserve">darbinieki </w:t>
            </w:r>
            <w:r w:rsidRPr="00F879D1">
              <w:rPr>
                <w:rFonts w:ascii="Times New Roman" w:hAnsi="Times New Roman" w:cs="Times New Roman"/>
                <w:i/>
                <w:lang w:eastAsia="lo-LA" w:bidi="lo-LA"/>
              </w:rPr>
              <w:t>var iegādāties pēc brīvprātīgas izvēles</w:t>
            </w:r>
            <w:r w:rsidR="008F553D">
              <w:rPr>
                <w:rFonts w:ascii="Times New Roman" w:hAnsi="Times New Roman" w:cs="Times New Roman"/>
                <w:i/>
                <w:lang w:eastAsia="lo-LA" w:bidi="lo-LA"/>
              </w:rPr>
              <w:t xml:space="preserve"> </w:t>
            </w:r>
            <w:r w:rsidR="008F553D" w:rsidRPr="008F553D">
              <w:rPr>
                <w:rFonts w:ascii="Times New Roman" w:hAnsi="Times New Roman" w:cs="Times New Roman"/>
                <w:i/>
                <w:sz w:val="22"/>
                <w:szCs w:val="22"/>
                <w:lang w:eastAsia="lo-LA" w:bidi="lo-LA"/>
              </w:rPr>
              <w:t>= 30</w:t>
            </w:r>
            <w:r w:rsidRPr="008F553D">
              <w:rPr>
                <w:rFonts w:ascii="Times New Roman" w:hAnsi="Times New Roman" w:cs="Times New Roman"/>
                <w:b/>
                <w:i/>
                <w:sz w:val="22"/>
                <w:szCs w:val="22"/>
              </w:rPr>
              <w:t xml:space="preserve"> </w:t>
            </w:r>
            <w:r w:rsidR="008F553D" w:rsidRPr="008F553D">
              <w:rPr>
                <w:rFonts w:ascii="Times New Roman" w:hAnsi="Times New Roman" w:cs="Times New Roman"/>
                <w:i/>
                <w:sz w:val="22"/>
                <w:szCs w:val="22"/>
              </w:rPr>
              <w:t>cilvē</w:t>
            </w:r>
            <w:r w:rsidRPr="008F553D">
              <w:rPr>
                <w:rFonts w:ascii="Times New Roman" w:hAnsi="Times New Roman" w:cs="Times New Roman"/>
                <w:i/>
                <w:sz w:val="22"/>
                <w:szCs w:val="22"/>
              </w:rPr>
              <w:t>kiem</w:t>
            </w:r>
            <w:r w:rsidR="005B2768">
              <w:rPr>
                <w:rFonts w:ascii="Times New Roman" w:hAnsi="Times New Roman" w:cs="Times New Roman"/>
                <w:i/>
                <w:sz w:val="22"/>
                <w:szCs w:val="22"/>
              </w:rPr>
              <w:t xml:space="preserve"> (cilvēku skaits var mainīties 10% robežās)</w:t>
            </w:r>
            <w:r>
              <w:rPr>
                <w:rFonts w:ascii="Times New Roman" w:hAnsi="Times New Roman" w:cs="Times New Roman"/>
                <w:i/>
                <w:sz w:val="22"/>
                <w:szCs w:val="22"/>
              </w:rPr>
              <w:t>;</w:t>
            </w:r>
          </w:p>
          <w:p w:rsidR="004165AA" w:rsidRPr="00A82312" w:rsidRDefault="004165AA" w:rsidP="004165AA">
            <w:pPr>
              <w:autoSpaceDE w:val="0"/>
              <w:autoSpaceDN w:val="0"/>
              <w:adjustRightInd w:val="0"/>
              <w:jc w:val="both"/>
              <w:rPr>
                <w:rFonts w:ascii="Times New Roman" w:hAnsi="Times New Roman" w:cs="Times New Roman"/>
                <w:bCs/>
                <w:i/>
              </w:rPr>
            </w:pPr>
            <w:r>
              <w:rPr>
                <w:rFonts w:ascii="Times New Roman" w:hAnsi="Times New Roman" w:cs="Times New Roman"/>
                <w:bCs/>
              </w:rPr>
              <w:t>-</w:t>
            </w:r>
            <w:r w:rsidRPr="0090501D">
              <w:rPr>
                <w:rFonts w:ascii="Times New Roman" w:hAnsi="Times New Roman" w:cs="Times New Roman"/>
                <w:bCs/>
                <w:i/>
              </w:rPr>
              <w:t>Papildus</w:t>
            </w:r>
            <w:r>
              <w:rPr>
                <w:rFonts w:ascii="Times New Roman" w:hAnsi="Times New Roman" w:cs="Times New Roman"/>
                <w:bCs/>
              </w:rPr>
              <w:t xml:space="preserve"> </w:t>
            </w:r>
            <w:r>
              <w:rPr>
                <w:rFonts w:ascii="Times New Roman" w:hAnsi="Times New Roman" w:cs="Times New Roman"/>
                <w:i/>
                <w:lang w:eastAsia="lo-LA" w:bidi="lo-LA"/>
              </w:rPr>
              <w:t xml:space="preserve">(pēc brīvprātīgas izvēles) </w:t>
            </w:r>
            <w:r w:rsidRPr="00A82312">
              <w:rPr>
                <w:rFonts w:ascii="Times New Roman" w:hAnsi="Times New Roman" w:cs="Times New Roman"/>
                <w:i/>
              </w:rPr>
              <w:t>Zobārstniecības pakalpojumu programma Nr.1 “</w:t>
            </w:r>
            <w:r w:rsidRPr="00A82312">
              <w:rPr>
                <w:rFonts w:ascii="Times New Roman" w:hAnsi="Times New Roman" w:cs="Times New Roman"/>
                <w:i/>
                <w:color w:val="000000"/>
                <w:u w:val="single"/>
              </w:rPr>
              <w:t>ZOBĀRSTNIECĪBAS PAKALPOJUMI</w:t>
            </w:r>
            <w:r w:rsidRPr="00A82312">
              <w:rPr>
                <w:rFonts w:ascii="Times New Roman" w:hAnsi="Times New Roman" w:cs="Times New Roman"/>
                <w:i/>
                <w:color w:val="000000"/>
              </w:rPr>
              <w:t xml:space="preserve"> ar 70 % (septiņdesmit procentu) atl</w:t>
            </w:r>
            <w:r>
              <w:rPr>
                <w:rFonts w:ascii="Times New Roman" w:hAnsi="Times New Roman" w:cs="Times New Roman"/>
                <w:i/>
                <w:color w:val="000000"/>
              </w:rPr>
              <w:t xml:space="preserve">aidi </w:t>
            </w:r>
            <w:r w:rsidR="009F0B2B">
              <w:rPr>
                <w:rFonts w:ascii="Times New Roman" w:hAnsi="Times New Roman" w:cs="Times New Roman"/>
                <w:i/>
              </w:rPr>
              <w:t>= 40 (četrdesmit)</w:t>
            </w:r>
            <w:r w:rsidR="003F6162">
              <w:rPr>
                <w:rFonts w:ascii="Times New Roman" w:hAnsi="Times New Roman" w:cs="Times New Roman"/>
                <w:i/>
              </w:rPr>
              <w:t xml:space="preserve"> cilvēkiem</w:t>
            </w:r>
            <w:r w:rsidR="003A5E03">
              <w:rPr>
                <w:rFonts w:ascii="Times New Roman" w:hAnsi="Times New Roman" w:cs="Times New Roman"/>
                <w:i/>
              </w:rPr>
              <w:t xml:space="preserve"> (cilvēku skaits var mainīties 10% </w:t>
            </w:r>
            <w:r w:rsidR="003A5E03">
              <w:rPr>
                <w:rFonts w:ascii="Times New Roman" w:hAnsi="Times New Roman" w:cs="Times New Roman"/>
                <w:i/>
              </w:rPr>
              <w:lastRenderedPageBreak/>
              <w:t>robežās)</w:t>
            </w:r>
            <w:r>
              <w:rPr>
                <w:rFonts w:ascii="Times New Roman" w:hAnsi="Times New Roman" w:cs="Times New Roman"/>
                <w:i/>
              </w:rPr>
              <w:t>;</w:t>
            </w:r>
          </w:p>
          <w:p w:rsidR="004165AA" w:rsidRDefault="004165AA" w:rsidP="004165AA">
            <w:pPr>
              <w:autoSpaceDE w:val="0"/>
              <w:autoSpaceDN w:val="0"/>
              <w:adjustRightInd w:val="0"/>
              <w:jc w:val="both"/>
              <w:rPr>
                <w:rFonts w:ascii="Times New Roman" w:hAnsi="Times New Roman" w:cs="Times New Roman"/>
                <w:bCs/>
              </w:rPr>
            </w:pPr>
            <w:r>
              <w:rPr>
                <w:rFonts w:ascii="Times New Roman" w:hAnsi="Times New Roman" w:cs="Times New Roman"/>
                <w:bCs/>
              </w:rPr>
              <w:t>-</w:t>
            </w:r>
            <w:r w:rsidRPr="00646C99">
              <w:rPr>
                <w:rFonts w:ascii="Times New Roman" w:hAnsi="Times New Roman" w:cs="Times New Roman"/>
                <w:bCs/>
                <w:i/>
              </w:rPr>
              <w:t xml:space="preserve">Papildus </w:t>
            </w:r>
            <w:r w:rsidRPr="00646C99">
              <w:rPr>
                <w:rFonts w:ascii="Times New Roman" w:hAnsi="Times New Roman" w:cs="Times New Roman"/>
                <w:i/>
                <w:lang w:eastAsia="lo-LA" w:bidi="lo-LA"/>
              </w:rPr>
              <w:t>(</w:t>
            </w:r>
            <w:r>
              <w:rPr>
                <w:rFonts w:ascii="Times New Roman" w:hAnsi="Times New Roman" w:cs="Times New Roman"/>
                <w:i/>
                <w:lang w:eastAsia="lo-LA" w:bidi="lo-LA"/>
              </w:rPr>
              <w:t xml:space="preserve">pēc brīvprātīgas izvēles) </w:t>
            </w:r>
            <w:r w:rsidRPr="00A82312">
              <w:rPr>
                <w:rFonts w:ascii="Times New Roman" w:hAnsi="Times New Roman" w:cs="Times New Roman"/>
                <w:i/>
              </w:rPr>
              <w:t xml:space="preserve">Zobārstniecības </w:t>
            </w:r>
            <w:r>
              <w:rPr>
                <w:rFonts w:ascii="Times New Roman" w:hAnsi="Times New Roman" w:cs="Times New Roman"/>
                <w:i/>
              </w:rPr>
              <w:t xml:space="preserve">un protezēšanas </w:t>
            </w:r>
            <w:r w:rsidRPr="00A82312">
              <w:rPr>
                <w:rFonts w:ascii="Times New Roman" w:hAnsi="Times New Roman" w:cs="Times New Roman"/>
                <w:i/>
              </w:rPr>
              <w:t>pakalpojumu programma</w:t>
            </w:r>
            <w:r>
              <w:rPr>
                <w:rFonts w:ascii="Times New Roman" w:hAnsi="Times New Roman" w:cs="Times New Roman"/>
                <w:i/>
              </w:rPr>
              <w:t xml:space="preserve"> Nr.</w:t>
            </w:r>
            <w:r w:rsidRPr="00626473">
              <w:rPr>
                <w:rFonts w:ascii="Times New Roman" w:hAnsi="Times New Roman" w:cs="Times New Roman"/>
                <w:i/>
              </w:rPr>
              <w:t>2 “</w:t>
            </w:r>
            <w:r w:rsidRPr="00626473">
              <w:rPr>
                <w:rFonts w:ascii="Times New Roman" w:hAnsi="Times New Roman" w:cs="Times New Roman"/>
                <w:i/>
                <w:color w:val="000000"/>
                <w:u w:val="single"/>
              </w:rPr>
              <w:t>ZOBĀRSTNIECĪBAS UN PROTEZĒŠANAS PAKALPOJUMI</w:t>
            </w:r>
            <w:r w:rsidRPr="00626473">
              <w:rPr>
                <w:rFonts w:ascii="Times New Roman" w:hAnsi="Times New Roman" w:cs="Times New Roman"/>
                <w:i/>
                <w:color w:val="000000"/>
              </w:rPr>
              <w:t xml:space="preserve"> ar 50 % (piecdesmit procentu) atl</w:t>
            </w:r>
            <w:r w:rsidR="003F0DCA">
              <w:rPr>
                <w:rFonts w:ascii="Times New Roman" w:hAnsi="Times New Roman" w:cs="Times New Roman"/>
                <w:i/>
                <w:color w:val="000000"/>
              </w:rPr>
              <w:t>aidi = 15 (piecpadsmit) cilvēkiem</w:t>
            </w:r>
            <w:r w:rsidR="003A5E03">
              <w:rPr>
                <w:rFonts w:ascii="Times New Roman" w:hAnsi="Times New Roman" w:cs="Times New Roman"/>
                <w:i/>
                <w:color w:val="000000"/>
              </w:rPr>
              <w:t xml:space="preserve"> </w:t>
            </w:r>
            <w:r w:rsidR="003A5E03">
              <w:rPr>
                <w:rFonts w:ascii="Times New Roman" w:hAnsi="Times New Roman" w:cs="Times New Roman"/>
                <w:i/>
              </w:rPr>
              <w:t>(cilvēku skaits var mainīties 10% robežās)</w:t>
            </w:r>
            <w:r w:rsidR="003F0DCA">
              <w:rPr>
                <w:rFonts w:ascii="Times New Roman" w:hAnsi="Times New Roman" w:cs="Times New Roman"/>
                <w:i/>
                <w:color w:val="000000"/>
              </w:rPr>
              <w:t>.</w:t>
            </w:r>
          </w:p>
          <w:p w:rsidR="004165AA" w:rsidRPr="004165AA" w:rsidRDefault="004165AA" w:rsidP="004165AA">
            <w:pPr>
              <w:pStyle w:val="ListParagraph"/>
              <w:autoSpaceDE w:val="0"/>
              <w:autoSpaceDN w:val="0"/>
              <w:adjustRightInd w:val="0"/>
              <w:ind w:left="0" w:hanging="720"/>
              <w:jc w:val="both"/>
              <w:rPr>
                <w:rFonts w:ascii="Times New Roman" w:hAnsi="Times New Roman" w:cs="Times New Roman"/>
                <w:bCs/>
              </w:rPr>
            </w:pP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7E0301">
            <w:pPr>
              <w:autoSpaceDE w:val="0"/>
              <w:autoSpaceDN w:val="0"/>
              <w:adjustRightInd w:val="0"/>
              <w:jc w:val="both"/>
              <w:rPr>
                <w:rFonts w:ascii="Times New Roman" w:hAnsi="Times New Roman" w:cs="Times New Roman"/>
                <w:color w:val="000000"/>
              </w:rPr>
            </w:pPr>
            <w:r w:rsidRPr="002C42EF">
              <w:rPr>
                <w:rFonts w:ascii="Times New Roman" w:hAnsi="Times New Roman" w:cs="Times New Roman"/>
                <w:color w:val="000000"/>
              </w:rPr>
              <w:lastRenderedPageBreak/>
              <w:t xml:space="preserve">3.1. </w:t>
            </w:r>
            <w:r w:rsidR="00640527" w:rsidRPr="00841786">
              <w:rPr>
                <w:rFonts w:ascii="Times New Roman" w:hAnsi="Times New Roman" w:cs="Times New Roman"/>
                <w:bCs/>
              </w:rPr>
              <w:t xml:space="preserve">Pasūtītājs patur tiesības izvēlēties </w:t>
            </w:r>
            <w:r w:rsidR="00640527">
              <w:rPr>
                <w:rFonts w:ascii="Times New Roman" w:hAnsi="Times New Roman" w:cs="Times New Roman"/>
                <w:bCs/>
              </w:rPr>
              <w:t xml:space="preserve">iepriekšminētas </w:t>
            </w:r>
            <w:r w:rsidR="00640527" w:rsidRPr="00841786">
              <w:rPr>
                <w:rFonts w:ascii="Times New Roman" w:hAnsi="Times New Roman" w:cs="Times New Roman"/>
                <w:bCs/>
              </w:rPr>
              <w:t xml:space="preserve">papildprogrammas pie izdevīgiem veselības apdrošināšanas nosacījumiem, vienojoties ar darbiniekiem par papildprogrammu līdzfinansēšanu. Gadījumā, </w:t>
            </w:r>
            <w:r w:rsidR="00640527" w:rsidRPr="00F85A85">
              <w:rPr>
                <w:rFonts w:ascii="Times New Roman" w:hAnsi="Times New Roman" w:cs="Times New Roman"/>
                <w:bCs/>
              </w:rPr>
              <w:t>ja vienošanās ar darbiniekiem netiks panākta, Pasūtītājs izvēlēsies un iegādāsies tikai apdrošināšanas pamatprogrammu “</w:t>
            </w:r>
            <w:r w:rsidR="00640527" w:rsidRPr="00F85A85">
              <w:rPr>
                <w:rFonts w:ascii="Times New Roman" w:hAnsi="Times New Roman" w:cs="Times New Roman"/>
                <w:i/>
              </w:rPr>
              <w:t>Ambulatorās un stacionārās aprūpes apdrošināšanas programma</w:t>
            </w:r>
            <w:r w:rsidR="00640527" w:rsidRPr="00F85A85">
              <w:rPr>
                <w:rFonts w:ascii="Times New Roman" w:hAnsi="Times New Roman" w:cs="Times New Roman"/>
                <w:bCs/>
              </w:rPr>
              <w:t>”.</w:t>
            </w:r>
            <w:r w:rsidR="00640527" w:rsidRPr="00F85A85">
              <w:rPr>
                <w:rFonts w:ascii="Times New Roman" w:hAnsi="Times New Roman" w:cs="Times New Roman"/>
                <w:color w:val="000000"/>
              </w:rPr>
              <w:t xml:space="preserve"> Līguma faktiskais darbinieku skaits tiks precizēts pie līguma slēgšanas</w:t>
            </w:r>
            <w:r w:rsidR="007E0301">
              <w:rPr>
                <w:rFonts w:ascii="Times New Roman" w:hAnsi="Times New Roman" w:cs="Times New Roman"/>
                <w:color w:val="000000"/>
              </w:rPr>
              <w:t>.</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4111F1">
            <w:pPr>
              <w:autoSpaceDE w:val="0"/>
              <w:autoSpaceDN w:val="0"/>
              <w:adjustRightInd w:val="0"/>
              <w:jc w:val="both"/>
              <w:rPr>
                <w:rFonts w:ascii="Times New Roman" w:hAnsi="Times New Roman" w:cs="Times New Roman"/>
                <w:bCs/>
              </w:rPr>
            </w:pPr>
            <w:r w:rsidRPr="002C42EF">
              <w:rPr>
                <w:rFonts w:ascii="Times New Roman" w:hAnsi="Times New Roman" w:cs="Times New Roman"/>
                <w:color w:val="000000"/>
              </w:rPr>
              <w:t xml:space="preserve">3.2. </w:t>
            </w:r>
            <w:r w:rsidRPr="002C42EF">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1058E2">
            <w:pPr>
              <w:autoSpaceDE w:val="0"/>
              <w:autoSpaceDN w:val="0"/>
              <w:adjustRightInd w:val="0"/>
              <w:jc w:val="both"/>
              <w:rPr>
                <w:rFonts w:ascii="Times New Roman" w:hAnsi="Times New Roman" w:cs="Times New Roman"/>
                <w:color w:val="000000"/>
              </w:rPr>
            </w:pPr>
            <w:r w:rsidRPr="002C42EF">
              <w:rPr>
                <w:rFonts w:ascii="Times New Roman" w:hAnsi="Times New Roman" w:cs="Times New Roman"/>
                <w:color w:val="000000"/>
              </w:rPr>
              <w:t>3</w:t>
            </w:r>
            <w:r w:rsidR="00CB3C4B" w:rsidRPr="002C42EF">
              <w:rPr>
                <w:rFonts w:ascii="Times New Roman" w:hAnsi="Times New Roman" w:cs="Times New Roman"/>
                <w:color w:val="000000"/>
              </w:rPr>
              <w:t>.3</w:t>
            </w:r>
            <w:r w:rsidRPr="002C42EF">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1058E2">
            <w:pPr>
              <w:pStyle w:val="Default"/>
              <w:jc w:val="both"/>
              <w:rPr>
                <w:rFonts w:ascii="Times New Roman" w:hAnsi="Times New Roman" w:cs="Times New Roman"/>
                <w:sz w:val="22"/>
                <w:szCs w:val="22"/>
              </w:rPr>
            </w:pPr>
            <w:r w:rsidRPr="002C42EF">
              <w:rPr>
                <w:rFonts w:ascii="Times New Roman" w:hAnsi="Times New Roman" w:cs="Times New Roman"/>
                <w:sz w:val="22"/>
                <w:szCs w:val="22"/>
              </w:rPr>
              <w:t xml:space="preserve">4. </w:t>
            </w:r>
            <w:r w:rsidRPr="002C42EF">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Pr="002C42EF">
              <w:rPr>
                <w:rFonts w:ascii="Times New Roman" w:hAnsi="Times New Roman" w:cs="Times New Roman"/>
                <w:sz w:val="22"/>
                <w:szCs w:val="22"/>
              </w:rPr>
              <w:t>,</w:t>
            </w:r>
            <w:r w:rsidRPr="002C42EF">
              <w:rPr>
                <w:rFonts w:ascii="Times New Roman" w:hAnsi="Times New Roman" w:cs="Times New Roman"/>
                <w:color w:val="auto"/>
                <w:sz w:val="22"/>
                <w:szCs w:val="22"/>
              </w:rPr>
              <w:t xml:space="preserve"> Daugavpils pilsētas </w:t>
            </w:r>
            <w:r w:rsidRPr="002C42EF">
              <w:rPr>
                <w:rStyle w:val="Strong"/>
                <w:rFonts w:ascii="Times New Roman" w:hAnsi="Times New Roman" w:cs="Times New Roman"/>
                <w:b w:val="0"/>
                <w:color w:val="auto"/>
                <w:sz w:val="22"/>
                <w:szCs w:val="22"/>
              </w:rPr>
              <w:t>privātklīnika „Ģimenes veselība”</w:t>
            </w:r>
            <w:r w:rsidRPr="002C42EF">
              <w:rPr>
                <w:rStyle w:val="Strong"/>
                <w:rFonts w:ascii="Times New Roman" w:hAnsi="Times New Roman" w:cs="Times New Roman"/>
                <w:b w:val="0"/>
                <w:sz w:val="22"/>
                <w:szCs w:val="22"/>
              </w:rPr>
              <w:t xml:space="preserve">, </w:t>
            </w:r>
            <w:r w:rsidRPr="002C42EF">
              <w:rPr>
                <w:rFonts w:ascii="Times New Roman" w:hAnsi="Times New Roman" w:cs="Times New Roman"/>
                <w:sz w:val="22"/>
                <w:szCs w:val="22"/>
              </w:rPr>
              <w:t>Medicīnas sabiedrība ARS, Veselības centrs 4, Gremošanas slimību centrs “Gastro” un Traumatoloģijas un ortopēdijas slimnīca.</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611DF5">
            <w:pPr>
              <w:pStyle w:val="Default"/>
              <w:jc w:val="both"/>
              <w:rPr>
                <w:rFonts w:ascii="Times New Roman" w:hAnsi="Times New Roman" w:cs="Times New Roman"/>
                <w:bCs/>
                <w:sz w:val="22"/>
                <w:szCs w:val="22"/>
              </w:rPr>
            </w:pPr>
            <w:r w:rsidRPr="002C42EF">
              <w:rPr>
                <w:rFonts w:ascii="Times New Roman" w:hAnsi="Times New Roman" w:cs="Times New Roman"/>
                <w:bCs/>
                <w:sz w:val="22"/>
                <w:szCs w:val="22"/>
              </w:rPr>
              <w:t>5. Pretendentam Pasūtītāja apdrošinātajiem darbiniekiem līguma iestādēs ir jānodrošina veselības aprūpes pakalpojumu saņemšana bez skaidras naudas norēķinu veikšanas, uzrādot veselības apdrošināšanas karti.</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7F6103">
            <w:pPr>
              <w:pStyle w:val="Default"/>
              <w:jc w:val="both"/>
              <w:rPr>
                <w:rFonts w:ascii="Times New Roman" w:hAnsi="Times New Roman" w:cs="Times New Roman"/>
                <w:color w:val="auto"/>
                <w:sz w:val="22"/>
                <w:szCs w:val="22"/>
              </w:rPr>
            </w:pPr>
            <w:r w:rsidRPr="002C42EF">
              <w:rPr>
                <w:rFonts w:ascii="Times New Roman" w:hAnsi="Times New Roman" w:cs="Times New Roman"/>
                <w:bCs/>
                <w:sz w:val="22"/>
                <w:szCs w:val="22"/>
              </w:rPr>
              <w:t xml:space="preserve">6. </w:t>
            </w:r>
            <w:r w:rsidRPr="002C42EF">
              <w:rPr>
                <w:rFonts w:ascii="Times New Roman" w:hAnsi="Times New Roman" w:cs="Times New Roman"/>
                <w:color w:val="auto"/>
                <w:sz w:val="22"/>
                <w:szCs w:val="22"/>
              </w:rPr>
              <w:t xml:space="preserve">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w:t>
            </w:r>
            <w:r w:rsidRPr="002C42EF">
              <w:rPr>
                <w:rFonts w:ascii="Times New Roman" w:hAnsi="Times New Roman" w:cs="Times New Roman"/>
                <w:color w:val="auto"/>
                <w:sz w:val="22"/>
                <w:szCs w:val="22"/>
              </w:rPr>
              <w:lastRenderedPageBreak/>
              <w:t>saraksta pieejamība.</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E725CA" w:rsidP="009C2217">
            <w:pPr>
              <w:pStyle w:val="Default"/>
              <w:jc w:val="both"/>
              <w:rPr>
                <w:rFonts w:ascii="Times New Roman" w:hAnsi="Times New Roman" w:cs="Times New Roman"/>
                <w:sz w:val="22"/>
                <w:szCs w:val="22"/>
              </w:rPr>
            </w:pPr>
            <w:r w:rsidRPr="002C42EF">
              <w:rPr>
                <w:rFonts w:ascii="Times New Roman" w:hAnsi="Times New Roman" w:cs="Times New Roman"/>
                <w:sz w:val="22"/>
                <w:szCs w:val="22"/>
              </w:rPr>
              <w:lastRenderedPageBreak/>
              <w:t>7. 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jc w:val="both"/>
              <w:rPr>
                <w:rFonts w:ascii="Times New Roman" w:hAnsi="Times New Roman" w:cs="Times New Roman"/>
                <w:color w:val="000000"/>
              </w:rPr>
            </w:pPr>
            <w:r>
              <w:rPr>
                <w:rStyle w:val="Strong"/>
                <w:rFonts w:ascii="Times New Roman" w:hAnsi="Times New Roman" w:cs="Times New Roman"/>
                <w:b w:val="0"/>
              </w:rPr>
              <w:t>8</w:t>
            </w:r>
            <w:r w:rsidR="00E725CA" w:rsidRPr="002C42EF">
              <w:rPr>
                <w:rStyle w:val="Strong"/>
                <w:rFonts w:ascii="Times New Roman" w:hAnsi="Times New Roman" w:cs="Times New Roman"/>
                <w:b w:val="0"/>
              </w:rPr>
              <w:t xml:space="preserve">. </w:t>
            </w:r>
            <w:r w:rsidR="00E725CA" w:rsidRPr="002C42EF">
              <w:rPr>
                <w:rFonts w:ascii="Times New Roman" w:hAnsi="Times New Roman" w:cs="Times New Roman"/>
              </w:rPr>
              <w:t xml:space="preserve">Apdrošināšanas atlīdzība par veselības aprūpes pakalpojumiem, par kuriem Pasūtītāja apdrošinātie darbinieki sākotnēji ir norēķinājušies no personīgajiem līdzekļiem, ir jāizmaksā ne vēlāk kā 10 (desmit) darba dienu laikā no nepieciešamo dokumentu saņemšanas dienas, bet var arī ātrāk </w:t>
            </w:r>
            <w:r w:rsidR="00E725CA" w:rsidRPr="002C42EF">
              <w:rPr>
                <w:rFonts w:ascii="Times New Roman" w:hAnsi="Times New Roman" w:cs="Times New Roman"/>
                <w:color w:val="000000"/>
              </w:rPr>
              <w:t xml:space="preserve">saskaņā ar noteiktajiem vērtēšanas kritērijiem, iegūstot papildus novērtējuma punktus.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jc w:val="both"/>
              <w:rPr>
                <w:rFonts w:ascii="Times New Roman" w:hAnsi="Times New Roman" w:cs="Times New Roman"/>
              </w:rPr>
            </w:pPr>
            <w:r>
              <w:rPr>
                <w:rStyle w:val="Strong"/>
                <w:rFonts w:ascii="Times New Roman" w:hAnsi="Times New Roman" w:cs="Times New Roman"/>
                <w:b w:val="0"/>
              </w:rPr>
              <w:t>9</w:t>
            </w:r>
            <w:r w:rsidR="00E725CA" w:rsidRPr="002C42EF">
              <w:rPr>
                <w:rStyle w:val="Strong"/>
                <w:rFonts w:ascii="Times New Roman" w:hAnsi="Times New Roman" w:cs="Times New Roman"/>
                <w:b w:val="0"/>
              </w:rPr>
              <w:t xml:space="preserve">. </w:t>
            </w:r>
            <w:r w:rsidR="00E725CA" w:rsidRPr="002C42EF">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E725C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10</w:t>
            </w:r>
            <w:r w:rsidR="00E725CA" w:rsidRPr="002C42EF">
              <w:rPr>
                <w:rFonts w:ascii="Times New Roman" w:hAnsi="Times New Roman" w:cs="Times New Roman"/>
                <w:color w:val="000000"/>
              </w:rPr>
              <w:t xml:space="preserve">. Pretendents piedāvājumā noteiktajā kārtībā un apmērā, ievērojot Tehniskās specifikācijas prasības, sedz: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9"/>
              <w:jc w:val="both"/>
              <w:rPr>
                <w:rFonts w:ascii="Times New Roman" w:hAnsi="Times New Roman" w:cs="Times New Roman"/>
                <w:color w:val="000000"/>
              </w:rPr>
            </w:pPr>
            <w:r>
              <w:rPr>
                <w:rFonts w:ascii="Times New Roman" w:hAnsi="Times New Roman" w:cs="Times New Roman"/>
                <w:color w:val="000000"/>
              </w:rPr>
              <w:t>10</w:t>
            </w:r>
            <w:r w:rsidR="00E725CA" w:rsidRPr="002C42EF">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9"/>
              <w:jc w:val="both"/>
              <w:rPr>
                <w:rFonts w:ascii="Times New Roman" w:hAnsi="Times New Roman" w:cs="Times New Roman"/>
                <w:color w:val="000000"/>
              </w:rPr>
            </w:pPr>
            <w:r>
              <w:rPr>
                <w:rFonts w:ascii="Times New Roman" w:hAnsi="Times New Roman" w:cs="Times New Roman"/>
                <w:color w:val="000000"/>
              </w:rPr>
              <w:t>10</w:t>
            </w:r>
            <w:r w:rsidR="00E725CA" w:rsidRPr="002C42EF">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9"/>
              <w:jc w:val="both"/>
              <w:rPr>
                <w:rFonts w:ascii="Times New Roman" w:hAnsi="Times New Roman" w:cs="Times New Roman"/>
                <w:color w:val="000000"/>
              </w:rPr>
            </w:pPr>
            <w:r>
              <w:rPr>
                <w:rFonts w:ascii="Times New Roman" w:hAnsi="Times New Roman" w:cs="Times New Roman"/>
                <w:color w:val="000000"/>
              </w:rPr>
              <w:t>10</w:t>
            </w:r>
            <w:r w:rsidR="000B5214">
              <w:rPr>
                <w:rFonts w:ascii="Times New Roman" w:hAnsi="Times New Roman" w:cs="Times New Roman"/>
                <w:color w:val="000000"/>
              </w:rPr>
              <w:t>.3</w:t>
            </w:r>
            <w:r w:rsidR="00E725CA" w:rsidRPr="002C42EF">
              <w:rPr>
                <w:rFonts w:ascii="Times New Roman" w:hAnsi="Times New Roman" w:cs="Times New Roman"/>
                <w:color w:val="000000"/>
              </w:rPr>
              <w:t xml:space="preserve">. 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10</w:t>
            </w:r>
            <w:r w:rsidR="000B5214">
              <w:rPr>
                <w:rFonts w:ascii="Times New Roman" w:hAnsi="Times New Roman" w:cs="Times New Roman"/>
                <w:color w:val="000000"/>
              </w:rPr>
              <w:t>.4</w:t>
            </w:r>
            <w:r w:rsidR="00E725CA" w:rsidRPr="002C42EF">
              <w:rPr>
                <w:rFonts w:ascii="Times New Roman" w:hAnsi="Times New Roman" w:cs="Times New Roman"/>
                <w:color w:val="000000"/>
              </w:rPr>
              <w:t xml:space="preserve">. Pretendents nodrošina čeku par saņemtajiem pakalpojumiem vai veiktajām iegādēm pieņemšanu Pretendenta kasēs/filiālēs;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10</w:t>
            </w:r>
            <w:r w:rsidR="000B5214">
              <w:rPr>
                <w:rFonts w:ascii="Times New Roman" w:hAnsi="Times New Roman" w:cs="Times New Roman"/>
                <w:color w:val="000000"/>
              </w:rPr>
              <w:t>.5</w:t>
            </w:r>
            <w:r w:rsidR="00E725CA" w:rsidRPr="002C42EF">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w:t>
            </w:r>
            <w:r w:rsidR="00E725CA" w:rsidRPr="002C42EF">
              <w:rPr>
                <w:rFonts w:ascii="Times New Roman" w:hAnsi="Times New Roman" w:cs="Times New Roman"/>
                <w:color w:val="000000"/>
              </w:rPr>
              <w:lastRenderedPageBreak/>
              <w:t xml:space="preserve">papildus novērtējuma punktus.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8"/>
              <w:jc w:val="both"/>
              <w:rPr>
                <w:rFonts w:ascii="Times New Roman" w:hAnsi="Times New Roman" w:cs="Times New Roman"/>
                <w:color w:val="000000"/>
              </w:rPr>
            </w:pPr>
            <w:r>
              <w:rPr>
                <w:rFonts w:ascii="Times New Roman" w:hAnsi="Times New Roman" w:cs="Times New Roman"/>
                <w:color w:val="000000"/>
              </w:rPr>
              <w:lastRenderedPageBreak/>
              <w:t>11</w:t>
            </w:r>
            <w:r w:rsidR="00E725CA" w:rsidRPr="002C42EF">
              <w:rPr>
                <w:rFonts w:ascii="Times New Roman" w:hAnsi="Times New Roman" w:cs="Times New Roman"/>
                <w:color w:val="000000"/>
              </w:rPr>
              <w:t xml:space="preserve">. Pretendents visu līguma darbības laiku nodrošina piedāvājumā norādītos apdrošināšanas polišu noteikumus.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8"/>
              <w:jc w:val="both"/>
              <w:rPr>
                <w:rFonts w:ascii="Times New Roman" w:hAnsi="Times New Roman" w:cs="Times New Roman"/>
                <w:color w:val="000000"/>
              </w:rPr>
            </w:pPr>
            <w:r>
              <w:rPr>
                <w:rFonts w:ascii="Times New Roman" w:hAnsi="Times New Roman" w:cs="Times New Roman"/>
                <w:color w:val="000000"/>
              </w:rPr>
              <w:t>12</w:t>
            </w:r>
            <w:r w:rsidR="00E725CA" w:rsidRPr="002C42EF">
              <w:rPr>
                <w:rFonts w:ascii="Times New Roman" w:hAnsi="Times New Roman" w:cs="Times New Roman"/>
                <w:color w:val="000000"/>
              </w:rPr>
              <w:t xml:space="preserve">. Pretendents nedrīkst piedāvājumā iekļaut apdrošināšanas noteikumus, kuri pasliktina Nolikumā ietvertās Pasūtītāja prasības un nosaka papildu ierobežojumus.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8"/>
              <w:jc w:val="both"/>
              <w:rPr>
                <w:rFonts w:ascii="Times New Roman" w:hAnsi="Times New Roman" w:cs="Times New Roman"/>
                <w:color w:val="000000"/>
              </w:rPr>
            </w:pPr>
            <w:r>
              <w:rPr>
                <w:rFonts w:ascii="Times New Roman" w:hAnsi="Times New Roman" w:cs="Times New Roman"/>
                <w:color w:val="000000"/>
              </w:rPr>
              <w:t>13</w:t>
            </w:r>
            <w:r w:rsidR="00E725CA" w:rsidRPr="002C42EF">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spacing w:after="28"/>
              <w:jc w:val="both"/>
              <w:rPr>
                <w:rFonts w:ascii="Times New Roman" w:hAnsi="Times New Roman" w:cs="Times New Roman"/>
                <w:color w:val="000000"/>
              </w:rPr>
            </w:pPr>
            <w:r>
              <w:rPr>
                <w:rFonts w:ascii="Times New Roman" w:hAnsi="Times New Roman" w:cs="Times New Roman"/>
                <w:color w:val="000000"/>
              </w:rPr>
              <w:t>14</w:t>
            </w:r>
            <w:r w:rsidR="00E725CA" w:rsidRPr="002C42EF">
              <w:rPr>
                <w:rFonts w:ascii="Times New Roman" w:hAnsi="Times New Roman" w:cs="Times New Roman"/>
                <w:color w:val="000000"/>
              </w:rPr>
              <w:t xml:space="preserve">. Pretendents nodrošina </w:t>
            </w:r>
            <w:r w:rsidR="00E725CA" w:rsidRPr="008D3C1D">
              <w:rPr>
                <w:rFonts w:ascii="Times New Roman" w:hAnsi="Times New Roman" w:cs="Times New Roman"/>
                <w:color w:val="000000"/>
              </w:rPr>
              <w:t>iespēju Pasūtītāja darbiniekiem par saviem līdzekļiem veikt ģimenes locekļu (1. un 2. pakāpes radinieku, bez vecuma ierobežojuma) veselības apdrošināšanu uz tādiem pašiem noteikumiem un tādām pašām izmaksām</w:t>
            </w:r>
            <w:r w:rsidR="00E725CA" w:rsidRPr="002C42EF">
              <w:rPr>
                <w:rFonts w:ascii="Times New Roman" w:hAnsi="Times New Roman" w:cs="Times New Roman"/>
                <w:color w:val="000000"/>
              </w:rPr>
              <w:t xml:space="preserve"> kā Pasūtītājam. Ģimenes locekļi var izvēlēties jebkuru no Pasūtītāja apdrošināšanas programmām, kuras tiks izvēlētas atbilstoši iesniegtajiem Finanšu piedāvājumiem.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2C42EF" w:rsidRDefault="007E1C15" w:rsidP="00C62B4F">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15</w:t>
            </w:r>
            <w:r w:rsidR="00E725CA" w:rsidRPr="002C42EF">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tc>
        <w:tc>
          <w:tcPr>
            <w:tcW w:w="4644" w:type="dxa"/>
          </w:tcPr>
          <w:p w:rsidR="006620BF" w:rsidRPr="002C42EF" w:rsidRDefault="006620BF" w:rsidP="006D6082">
            <w:pPr>
              <w:autoSpaceDE w:val="0"/>
              <w:autoSpaceDN w:val="0"/>
              <w:adjustRightInd w:val="0"/>
              <w:spacing w:after="23"/>
              <w:jc w:val="both"/>
              <w:rPr>
                <w:rFonts w:ascii="Times New Roman" w:hAnsi="Times New Roman" w:cs="Times New Roman"/>
                <w:color w:val="000000"/>
              </w:rPr>
            </w:pPr>
          </w:p>
        </w:tc>
      </w:tr>
      <w:tr w:rsidR="005F0A58" w:rsidTr="002E66B0">
        <w:tc>
          <w:tcPr>
            <w:tcW w:w="9430" w:type="dxa"/>
            <w:gridSpan w:val="2"/>
          </w:tcPr>
          <w:p w:rsidR="005F0A58" w:rsidRDefault="005F0A58" w:rsidP="005F0A58">
            <w:pPr>
              <w:autoSpaceDE w:val="0"/>
              <w:autoSpaceDN w:val="0"/>
              <w:adjustRightInd w:val="0"/>
              <w:spacing w:after="23"/>
              <w:jc w:val="center"/>
              <w:rPr>
                <w:rFonts w:ascii="Times New Roman" w:hAnsi="Times New Roman" w:cs="Times New Roman"/>
                <w:color w:val="000000"/>
              </w:rPr>
            </w:pPr>
            <w:r>
              <w:rPr>
                <w:rFonts w:ascii="Times New Roman" w:hAnsi="Times New Roman" w:cs="Times New Roman"/>
                <w:b/>
              </w:rPr>
              <w:t>SPECIĀLĀS PRASĪBAS</w:t>
            </w:r>
          </w:p>
        </w:tc>
      </w:tr>
      <w:tr w:rsidR="006620BF" w:rsidTr="002E66B0">
        <w:tc>
          <w:tcPr>
            <w:tcW w:w="4786" w:type="dxa"/>
          </w:tcPr>
          <w:p w:rsidR="006620BF" w:rsidRDefault="00FD583F" w:rsidP="00FD583F">
            <w:pPr>
              <w:autoSpaceDE w:val="0"/>
              <w:autoSpaceDN w:val="0"/>
              <w:adjustRightInd w:val="0"/>
              <w:jc w:val="both"/>
              <w:rPr>
                <w:rFonts w:ascii="Times New Roman" w:hAnsi="Times New Roman" w:cs="Times New Roman"/>
                <w:color w:val="000000"/>
              </w:rPr>
            </w:pPr>
            <w:r w:rsidRPr="008525CC">
              <w:rPr>
                <w:rFonts w:ascii="Times New Roman" w:hAnsi="Times New Roman" w:cs="Times New Roman"/>
                <w:b/>
                <w:color w:val="000000"/>
                <w:u w:val="single"/>
              </w:rPr>
              <w:t>I. AMBULATORĀ UN STACIONĀRĀ APRŪPE</w:t>
            </w:r>
            <w:r w:rsidRPr="008525CC">
              <w:rPr>
                <w:rFonts w:ascii="Times New Roman" w:hAnsi="Times New Roman" w:cs="Times New Roman"/>
                <w:color w:val="000000"/>
              </w:rPr>
              <w:t xml:space="preserve"> (limits – ne mazāk kā EUR 2 150,00 (divi tūkstoši viens simts piecdesmit </w:t>
            </w:r>
            <w:r w:rsidRPr="008525CC">
              <w:rPr>
                <w:rFonts w:ascii="Times New Roman" w:hAnsi="Times New Roman" w:cs="Times New Roman"/>
                <w:i/>
                <w:iCs/>
                <w:color w:val="000000"/>
              </w:rPr>
              <w:t>euro</w:t>
            </w:r>
            <w:r w:rsidRPr="008525CC">
              <w:rPr>
                <w:rFonts w:ascii="Times New Roman" w:hAnsi="Times New Roman" w:cs="Times New Roman"/>
                <w:color w:val="000000"/>
              </w:rPr>
              <w:t xml:space="preserve">, 00 centi) </w:t>
            </w:r>
            <w:r w:rsidRPr="008525CC">
              <w:rPr>
                <w:rFonts w:ascii="Times New Roman" w:hAnsi="Times New Roman" w:cs="Times New Roman"/>
                <w:b/>
                <w:color w:val="000000"/>
              </w:rPr>
              <w:t>Kalendārā gada ietvaros).</w:t>
            </w:r>
            <w:r w:rsidRPr="008525CC">
              <w:rPr>
                <w:rFonts w:ascii="Times New Roman" w:hAnsi="Times New Roman" w:cs="Times New Roman"/>
                <w:color w:val="000000"/>
              </w:rPr>
              <w:t xml:space="preserve"> </w:t>
            </w:r>
            <w:r w:rsidR="00C33757" w:rsidRPr="004A1651">
              <w:rPr>
                <w:rFonts w:ascii="Times New Roman" w:hAnsi="Times New Roman" w:cs="Times New Roman"/>
                <w:b/>
                <w:color w:val="000000"/>
              </w:rPr>
              <w:t>Tā ir apdrošināšanas pamatprogramma</w:t>
            </w:r>
            <w:r w:rsidR="00C33757" w:rsidRPr="006A79AD">
              <w:rPr>
                <w:rFonts w:ascii="Times New Roman" w:hAnsi="Times New Roman" w:cs="Times New Roman"/>
                <w:color w:val="000000"/>
              </w:rPr>
              <w:t>, kuru plānots</w:t>
            </w:r>
            <w:r w:rsidR="00C33757">
              <w:rPr>
                <w:rFonts w:ascii="Times New Roman" w:hAnsi="Times New Roman" w:cs="Times New Roman"/>
                <w:color w:val="000000"/>
              </w:rPr>
              <w:t xml:space="preserve"> iegādāties Pasūtītāja darbiniekiem par Pasūtītāja līdzekļiem.</w:t>
            </w:r>
          </w:p>
        </w:tc>
        <w:tc>
          <w:tcPr>
            <w:tcW w:w="4644" w:type="dxa"/>
          </w:tcPr>
          <w:p w:rsidR="006620B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FD583F" w:rsidRDefault="00FD583F" w:rsidP="00FD583F">
            <w:pPr>
              <w:autoSpaceDE w:val="0"/>
              <w:autoSpaceDN w:val="0"/>
              <w:adjustRightInd w:val="0"/>
              <w:jc w:val="both"/>
              <w:rPr>
                <w:rFonts w:ascii="Times New Roman" w:hAnsi="Times New Roman" w:cs="Times New Roman"/>
                <w:b/>
                <w:color w:val="000000"/>
              </w:rPr>
            </w:pPr>
            <w:r w:rsidRPr="008525CC">
              <w:rPr>
                <w:rFonts w:ascii="Times New Roman" w:hAnsi="Times New Roman" w:cs="Times New Roman"/>
                <w:b/>
                <w:color w:val="000000"/>
              </w:rPr>
              <w:t>Ambulatorā aprūpe 100 %</w:t>
            </w:r>
            <w:r w:rsidRPr="008525CC">
              <w:rPr>
                <w:rFonts w:ascii="Times New Roman" w:hAnsi="Times New Roman" w:cs="Times New Roman"/>
                <w:color w:val="000000"/>
              </w:rPr>
              <w:t xml:space="preserve"> (viens simts procentu) </w:t>
            </w:r>
            <w:r w:rsidRPr="008525CC">
              <w:rPr>
                <w:rFonts w:ascii="Times New Roman" w:hAnsi="Times New Roman" w:cs="Times New Roman"/>
                <w:b/>
                <w:color w:val="000000"/>
              </w:rPr>
              <w:t xml:space="preserve">apmērā, neparedzot limitu par saslimšanas gadījumu un apakšlimitu par pakalpojumu. </w:t>
            </w:r>
          </w:p>
        </w:tc>
        <w:tc>
          <w:tcPr>
            <w:tcW w:w="4644" w:type="dxa"/>
          </w:tcPr>
          <w:p w:rsidR="006620BF" w:rsidRDefault="006620BF"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B66BAD" w:rsidRDefault="00B66BAD" w:rsidP="00B66BAD">
            <w:pPr>
              <w:autoSpaceDE w:val="0"/>
              <w:autoSpaceDN w:val="0"/>
              <w:adjustRightInd w:val="0"/>
              <w:jc w:val="both"/>
              <w:rPr>
                <w:rFonts w:ascii="Times New Roman" w:hAnsi="Times New Roman" w:cs="Times New Roman"/>
                <w:b/>
                <w:i/>
                <w:color w:val="000000"/>
              </w:rPr>
            </w:pPr>
            <w:r w:rsidRPr="00B66BAD">
              <w:rPr>
                <w:rFonts w:ascii="Times New Roman" w:hAnsi="Times New Roman" w:cs="Times New Roman"/>
                <w:b/>
                <w:i/>
                <w:color w:val="000000"/>
              </w:rPr>
              <w:t xml:space="preserve">Bez ārstējošā ārsta nosūtījuma: </w:t>
            </w:r>
          </w:p>
        </w:tc>
        <w:tc>
          <w:tcPr>
            <w:tcW w:w="4644" w:type="dxa"/>
          </w:tcPr>
          <w:p w:rsidR="006620BF" w:rsidRDefault="006620BF"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B66BAD"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B66BAD"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B66BAD"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3. Ārstniecības personas mājas vizītes un to laikā sniegtie medicīniskie pakal</w:t>
            </w:r>
            <w:r>
              <w:rPr>
                <w:rFonts w:ascii="Times New Roman" w:hAnsi="Times New Roman" w:cs="Times New Roman"/>
                <w:color w:val="000000"/>
              </w:rPr>
              <w:t>pojumi ne mazāk kā EUR 20,00 (divdesmit</w:t>
            </w:r>
            <w:r w:rsidRPr="008525CC">
              <w:rPr>
                <w:rFonts w:ascii="Times New Roman" w:hAnsi="Times New Roman" w:cs="Times New Roman"/>
                <w:color w:val="000000"/>
              </w:rPr>
              <w:t xml:space="preserve"> </w:t>
            </w:r>
            <w:r w:rsidRPr="008525CC">
              <w:rPr>
                <w:rFonts w:ascii="Times New Roman" w:hAnsi="Times New Roman" w:cs="Times New Roman"/>
                <w:i/>
                <w:iCs/>
                <w:color w:val="000000"/>
              </w:rPr>
              <w:t>euro</w:t>
            </w:r>
            <w:r w:rsidRPr="008525CC">
              <w:rPr>
                <w:rFonts w:ascii="Times New Roman" w:hAnsi="Times New Roman" w:cs="Times New Roman"/>
                <w:color w:val="000000"/>
              </w:rPr>
              <w:t xml:space="preserve">, 00 centi), neierobežots konsultāciju/apmeklējumu skaits noteiktā ambulatorās un stacionārās aprūpes limita ietvaros;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Default="00B66BAD"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lastRenderedPageBreak/>
              <w:t>4. Vakcinācija, ieskaitot vakcīnas cenu, pret gripu, ērču encefalītu, A un B hepatītu</w:t>
            </w:r>
            <w:r>
              <w:rPr>
                <w:rFonts w:ascii="Times New Roman" w:hAnsi="Times New Roman" w:cs="Times New Roman"/>
                <w:color w:val="000000"/>
              </w:rPr>
              <w:t xml:space="preserve"> – pilnu vakcinācijas kursu k</w:t>
            </w:r>
            <w:r w:rsidRPr="008525CC">
              <w:rPr>
                <w:rFonts w:ascii="Times New Roman" w:hAnsi="Times New Roman" w:cs="Times New Roman"/>
                <w:color w:val="000000"/>
              </w:rPr>
              <w:t xml:space="preserve">alendārā gada ietvaros; </w:t>
            </w:r>
          </w:p>
        </w:tc>
        <w:tc>
          <w:tcPr>
            <w:tcW w:w="4644" w:type="dxa"/>
          </w:tcPr>
          <w:p w:rsidR="006620BF" w:rsidRDefault="006620BF"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B66BAD"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 xml:space="preserve">5. Veselības pārbaudes medicīnisko izziņu noformēšanai (autotransporta vadīšanai, ieroču nēsāšanas atļaujai, laulību noslēgšanai, mācību iestādes apmeklēšanai u.c.);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B66BAD" w:rsidP="00B66BAD">
            <w:pPr>
              <w:autoSpaceDE w:val="0"/>
              <w:autoSpaceDN w:val="0"/>
              <w:adjustRightInd w:val="0"/>
              <w:jc w:val="both"/>
              <w:rPr>
                <w:rFonts w:ascii="Times New Roman" w:hAnsi="Times New Roman" w:cs="Times New Roman"/>
                <w:color w:val="000000"/>
              </w:rPr>
            </w:pPr>
            <w:r w:rsidRPr="008525CC">
              <w:rPr>
                <w:rFonts w:ascii="Times New Roman" w:hAnsi="Times New Roman" w:cs="Times New Roman"/>
                <w:color w:val="000000"/>
              </w:rPr>
              <w:t xml:space="preserve">6. Obligātās darbinieku veselības pārbaudes darba pienākumu izpildei nepieciešamajā apjomā atbilstoši spēkā esošajiem Ministru kabineta noteikumiem.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1459DC" w:rsidRDefault="001459DC" w:rsidP="001459DC">
            <w:pPr>
              <w:autoSpaceDE w:val="0"/>
              <w:autoSpaceDN w:val="0"/>
              <w:adjustRightInd w:val="0"/>
              <w:jc w:val="both"/>
              <w:rPr>
                <w:rFonts w:ascii="Times New Roman" w:hAnsi="Times New Roman" w:cs="Times New Roman"/>
                <w:b/>
                <w:i/>
                <w:color w:val="000000"/>
              </w:rPr>
            </w:pPr>
            <w:r w:rsidRPr="001459DC">
              <w:rPr>
                <w:rFonts w:ascii="Times New Roman" w:hAnsi="Times New Roman" w:cs="Times New Roman"/>
                <w:b/>
                <w:i/>
                <w:color w:val="000000"/>
              </w:rPr>
              <w:t xml:space="preserve">Ar ārstējošā ārsta nosūtījumu: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1459DC"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 xml:space="preserve">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1459DC" w:rsidP="006D6082">
            <w:pPr>
              <w:autoSpaceDE w:val="0"/>
              <w:autoSpaceDN w:val="0"/>
              <w:adjustRightInd w:val="0"/>
              <w:spacing w:after="23"/>
              <w:jc w:val="both"/>
              <w:rPr>
                <w:rFonts w:ascii="Times New Roman" w:hAnsi="Times New Roman" w:cs="Times New Roman"/>
                <w:color w:val="000000"/>
              </w:rPr>
            </w:pPr>
            <w:r w:rsidRPr="008525CC">
              <w:rPr>
                <w:rFonts w:ascii="Times New Roman" w:hAnsi="Times New Roman" w:cs="Times New Roman"/>
                <w:color w:val="000000"/>
              </w:rPr>
              <w:t xml:space="preserve">2. Seksuāli transmisīvo slimību pārbaudes analīzes, ja tās ir nepieciešamas pirms operāciju veikšanas;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1459DC" w:rsidRDefault="001459DC" w:rsidP="001459DC">
            <w:pPr>
              <w:pStyle w:val="Default"/>
              <w:jc w:val="both"/>
              <w:rPr>
                <w:rFonts w:ascii="Times New Roman" w:hAnsi="Times New Roman" w:cs="Times New Roman"/>
                <w:sz w:val="22"/>
                <w:szCs w:val="22"/>
              </w:rPr>
            </w:pPr>
            <w:r w:rsidRPr="008525CC">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w:t>
            </w:r>
            <w:r w:rsidR="00B46271">
              <w:rPr>
                <w:rFonts w:ascii="Times New Roman" w:hAnsi="Times New Roman" w:cs="Times New Roman"/>
                <w:sz w:val="22"/>
                <w:szCs w:val="22"/>
              </w:rPr>
              <w:t xml:space="preserve">izmeklēšana un doplerogrāfija), </w:t>
            </w:r>
            <w:r w:rsidRPr="008525CC">
              <w:rPr>
                <w:rFonts w:ascii="Times New Roman" w:hAnsi="Times New Roman" w:cs="Times New Roman"/>
                <w:sz w:val="22"/>
                <w:szCs w:val="22"/>
              </w:rPr>
              <w:t xml:space="preserve">osteodensitometrija, </w:t>
            </w:r>
            <w:r w:rsidRPr="003F49C0">
              <w:rPr>
                <w:rFonts w:ascii="Times New Roman" w:hAnsi="Times New Roman" w:cs="Times New Roman"/>
                <w:sz w:val="22"/>
                <w:szCs w:val="22"/>
              </w:rPr>
              <w:t xml:space="preserve">skaitļotājtomogrāfija, magnētiskās rezonanses izmeklējumi ar un bez kontrastvielas, orgānu un ķermeņa daļu rentgenuzņēmumi, mamogrāfija, fibrogastroskopija u.c. endoskopiskie izmeklējumi;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1459DC" w:rsidP="001459DC">
            <w:pPr>
              <w:autoSpaceDE w:val="0"/>
              <w:autoSpaceDN w:val="0"/>
              <w:adjustRightInd w:val="0"/>
              <w:spacing w:after="23"/>
              <w:rPr>
                <w:rFonts w:ascii="Times New Roman" w:hAnsi="Times New Roman" w:cs="Times New Roman"/>
                <w:color w:val="000000"/>
              </w:rPr>
            </w:pPr>
            <w:r w:rsidRPr="0081521A">
              <w:rPr>
                <w:rFonts w:ascii="Times New Roman" w:hAnsi="Times New Roman" w:cs="Times New Roman"/>
                <w:color w:val="000000"/>
              </w:rPr>
              <w:t xml:space="preserve">4. Ārstnieciskās manipulācijas (injekcijas, blokādes, pārsiešanas u.c.);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1459DC" w:rsidP="001459DC">
            <w:pPr>
              <w:autoSpaceDE w:val="0"/>
              <w:autoSpaceDN w:val="0"/>
              <w:adjustRightInd w:val="0"/>
              <w:rPr>
                <w:rFonts w:ascii="Times New Roman" w:hAnsi="Times New Roman" w:cs="Times New Roman"/>
                <w:color w:val="000000"/>
              </w:rPr>
            </w:pPr>
            <w:r w:rsidRPr="0081521A">
              <w:rPr>
                <w:rFonts w:ascii="Times New Roman" w:hAnsi="Times New Roman" w:cs="Times New Roman"/>
                <w:color w:val="000000"/>
              </w:rPr>
              <w:t xml:space="preserve">5. Fizikālās terapijas pakalpojumi – bez limitu un apmeklējumu skaita ierobežojumiem.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F82B6F" w:rsidRPr="00C260DA" w:rsidRDefault="00F82B6F" w:rsidP="00F82B6F">
            <w:pPr>
              <w:autoSpaceDE w:val="0"/>
              <w:autoSpaceDN w:val="0"/>
              <w:adjustRightInd w:val="0"/>
              <w:jc w:val="both"/>
              <w:rPr>
                <w:rFonts w:ascii="Times New Roman" w:hAnsi="Times New Roman" w:cs="Times New Roman"/>
                <w:color w:val="000000"/>
              </w:rPr>
            </w:pPr>
            <w:r w:rsidRPr="00C260DA">
              <w:rPr>
                <w:rFonts w:ascii="Times New Roman" w:hAnsi="Times New Roman" w:cs="Times New Roman"/>
                <w:b/>
                <w:color w:val="000000"/>
              </w:rPr>
              <w:t>Ambulatorā rehabilitācija – saskaņā ar ārstējošā ārsta nosūtīj</w:t>
            </w:r>
            <w:r>
              <w:rPr>
                <w:rFonts w:ascii="Times New Roman" w:hAnsi="Times New Roman" w:cs="Times New Roman"/>
                <w:b/>
                <w:color w:val="000000"/>
              </w:rPr>
              <w:t>umu (limits – ne mazāk kā EUR 10</w:t>
            </w:r>
            <w:r w:rsidRPr="00C260DA">
              <w:rPr>
                <w:rFonts w:ascii="Times New Roman" w:hAnsi="Times New Roman" w:cs="Times New Roman"/>
                <w:b/>
                <w:color w:val="000000"/>
              </w:rPr>
              <w:t xml:space="preserve">5,00 </w:t>
            </w:r>
            <w:r>
              <w:rPr>
                <w:rFonts w:ascii="Times New Roman" w:hAnsi="Times New Roman" w:cs="Times New Roman"/>
                <w:color w:val="000000"/>
              </w:rPr>
              <w:t>(viens simts</w:t>
            </w:r>
            <w:r w:rsidRPr="00C260DA">
              <w:rPr>
                <w:rFonts w:ascii="Times New Roman" w:hAnsi="Times New Roman" w:cs="Times New Roman"/>
                <w:color w:val="000000"/>
              </w:rPr>
              <w:t xml:space="preserve"> pieci </w:t>
            </w:r>
            <w:r w:rsidRPr="00C260DA">
              <w:rPr>
                <w:rFonts w:ascii="Times New Roman" w:hAnsi="Times New Roman" w:cs="Times New Roman"/>
                <w:i/>
                <w:iCs/>
                <w:color w:val="000000"/>
              </w:rPr>
              <w:t>euro</w:t>
            </w:r>
            <w:r w:rsidRPr="00C260DA">
              <w:rPr>
                <w:rFonts w:ascii="Times New Roman" w:hAnsi="Times New Roman" w:cs="Times New Roman"/>
                <w:color w:val="000000"/>
              </w:rPr>
              <w:t xml:space="preserve">, 00 centi) </w:t>
            </w:r>
            <w:r>
              <w:rPr>
                <w:rFonts w:ascii="Times New Roman" w:hAnsi="Times New Roman" w:cs="Times New Roman"/>
                <w:color w:val="000000"/>
              </w:rPr>
              <w:t>k</w:t>
            </w:r>
            <w:r w:rsidRPr="00C260DA">
              <w:rPr>
                <w:rFonts w:ascii="Times New Roman" w:hAnsi="Times New Roman" w:cs="Times New Roman"/>
                <w:color w:val="000000"/>
              </w:rPr>
              <w:t xml:space="preserve">alendārā gada ietvaros). </w:t>
            </w:r>
          </w:p>
          <w:p w:rsidR="00F82B6F" w:rsidRPr="00C260DA" w:rsidRDefault="00F82B6F" w:rsidP="00F82B6F">
            <w:pPr>
              <w:autoSpaceDE w:val="0"/>
              <w:autoSpaceDN w:val="0"/>
              <w:adjustRightInd w:val="0"/>
              <w:jc w:val="both"/>
              <w:rPr>
                <w:rFonts w:ascii="Times New Roman" w:hAnsi="Times New Roman" w:cs="Times New Roman"/>
                <w:color w:val="000000"/>
              </w:rPr>
            </w:pPr>
            <w:r w:rsidRPr="00C260DA">
              <w:rPr>
                <w:rFonts w:ascii="Times New Roman" w:hAnsi="Times New Roman" w:cs="Times New Roman"/>
                <w:color w:val="000000"/>
              </w:rPr>
              <w:t>Ārstnieciskā masāža (ne mazāk kā 10 (desmit) procedū</w:t>
            </w:r>
            <w:r>
              <w:rPr>
                <w:rFonts w:ascii="Times New Roman" w:hAnsi="Times New Roman" w:cs="Times New Roman"/>
                <w:color w:val="000000"/>
              </w:rPr>
              <w:t>ras), ar limitu ne mazāk kā EUR 10,50 (des</w:t>
            </w:r>
            <w:r w:rsidRPr="00C260DA">
              <w:rPr>
                <w:rFonts w:ascii="Times New Roman" w:hAnsi="Times New Roman" w:cs="Times New Roman"/>
                <w:color w:val="000000"/>
              </w:rPr>
              <w:t xml:space="preserve">mit </w:t>
            </w:r>
            <w:r w:rsidRPr="00C260DA">
              <w:rPr>
                <w:rFonts w:ascii="Times New Roman" w:hAnsi="Times New Roman" w:cs="Times New Roman"/>
                <w:i/>
                <w:iCs/>
                <w:color w:val="000000"/>
              </w:rPr>
              <w:t>euro</w:t>
            </w:r>
            <w:r w:rsidRPr="00C260DA">
              <w:rPr>
                <w:rFonts w:ascii="Times New Roman" w:hAnsi="Times New Roman" w:cs="Times New Roman"/>
                <w:color w:val="000000"/>
              </w:rPr>
              <w:t xml:space="preserve">, 50 centi) apmērā par 1 (vienu) procedūru. </w:t>
            </w:r>
          </w:p>
          <w:p w:rsidR="00645089" w:rsidRPr="00F82B6F" w:rsidRDefault="00F82B6F" w:rsidP="00F82B6F">
            <w:pPr>
              <w:autoSpaceDE w:val="0"/>
              <w:autoSpaceDN w:val="0"/>
              <w:adjustRightInd w:val="0"/>
              <w:jc w:val="both"/>
              <w:rPr>
                <w:rFonts w:ascii="Times New Roman" w:hAnsi="Times New Roman" w:cs="Times New Roman"/>
                <w:i/>
                <w:iCs/>
                <w:color w:val="000000"/>
              </w:rPr>
            </w:pPr>
            <w:r w:rsidRPr="00C260DA">
              <w:rPr>
                <w:rFonts w:ascii="Times New Roman" w:hAnsi="Times New Roman" w:cs="Times New Roman"/>
                <w:i/>
                <w:iCs/>
                <w:color w:val="000000"/>
              </w:rPr>
              <w:t>Pretendents ambulatorās rehabilitācijas programmā var papildus iekļaut ūdens procedūras un/vai manuālo terapiju un/vai ārstniecisko vingrošanu grupās (ne mazāk kā 10 (desmit) procedūra</w:t>
            </w:r>
            <w:r>
              <w:rPr>
                <w:rFonts w:ascii="Times New Roman" w:hAnsi="Times New Roman" w:cs="Times New Roman"/>
                <w:i/>
                <w:iCs/>
                <w:color w:val="000000"/>
              </w:rPr>
              <w:t xml:space="preserve">s), ar limitu ne mazāk kā EUR 10,50 (desmit euro, </w:t>
            </w:r>
            <w:r w:rsidRPr="00C260DA">
              <w:rPr>
                <w:rFonts w:ascii="Times New Roman" w:hAnsi="Times New Roman" w:cs="Times New Roman"/>
                <w:i/>
                <w:iCs/>
                <w:color w:val="000000"/>
              </w:rPr>
              <w:t>50 centi) apmērā par 1 (vienu) procedūru, tādejādi, saskaņā ar noteiktajiem vērtēšanas kritērijiem, iegūstot papildus novērtējuma punktus.</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CF4101" w:rsidRDefault="007F117C" w:rsidP="007F117C">
            <w:pPr>
              <w:autoSpaceDE w:val="0"/>
              <w:autoSpaceDN w:val="0"/>
              <w:adjustRightInd w:val="0"/>
              <w:jc w:val="both"/>
              <w:rPr>
                <w:rFonts w:ascii="Times New Roman" w:hAnsi="Times New Roman" w:cs="Times New Roman"/>
                <w:b/>
                <w:color w:val="000000"/>
              </w:rPr>
            </w:pPr>
            <w:r w:rsidRPr="00AD12DA">
              <w:rPr>
                <w:rFonts w:ascii="Times New Roman" w:hAnsi="Times New Roman" w:cs="Times New Roman"/>
                <w:b/>
                <w:color w:val="000000"/>
              </w:rPr>
              <w:t>Vals</w:t>
            </w:r>
            <w:r>
              <w:rPr>
                <w:rFonts w:ascii="Times New Roman" w:hAnsi="Times New Roman" w:cs="Times New Roman"/>
                <w:b/>
                <w:color w:val="000000"/>
              </w:rPr>
              <w:t xml:space="preserve">ts </w:t>
            </w:r>
            <w:r w:rsidRPr="00AD12DA">
              <w:rPr>
                <w:rFonts w:ascii="Times New Roman" w:hAnsi="Times New Roman" w:cs="Times New Roman"/>
                <w:b/>
                <w:color w:val="000000"/>
              </w:rPr>
              <w:t xml:space="preserve">neatliekamā medicīniskā palīdzība: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7F117C" w:rsidP="007F117C">
            <w:pPr>
              <w:autoSpaceDE w:val="0"/>
              <w:autoSpaceDN w:val="0"/>
              <w:adjustRightInd w:val="0"/>
              <w:spacing w:after="23"/>
              <w:jc w:val="both"/>
              <w:rPr>
                <w:rFonts w:ascii="Times New Roman" w:hAnsi="Times New Roman" w:cs="Times New Roman"/>
                <w:color w:val="000000"/>
              </w:rPr>
            </w:pPr>
            <w:r w:rsidRPr="00AD12DA">
              <w:rPr>
                <w:rFonts w:ascii="Times New Roman" w:hAnsi="Times New Roman" w:cs="Times New Roman"/>
                <w:color w:val="000000"/>
              </w:rPr>
              <w:lastRenderedPageBreak/>
              <w:t xml:space="preserve">1. Valsts neatliekamā medicīniskā palīdzība;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7F117C" w:rsidP="007F117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2</w:t>
            </w:r>
            <w:r w:rsidRPr="00AD12DA">
              <w:rPr>
                <w:rFonts w:ascii="Times New Roman" w:hAnsi="Times New Roman" w:cs="Times New Roman"/>
                <w:color w:val="000000"/>
              </w:rPr>
              <w:t xml:space="preserve">. Pēkšņu saslimšanu un traumu gadījumos neatliekamā medicīniskā palīdzība visu diennakti, tai skaitā arī daļēji pamatota izsaukuma izmaksu segšana.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5C5336" w:rsidRDefault="005C5336" w:rsidP="005C5336">
            <w:pPr>
              <w:autoSpaceDE w:val="0"/>
              <w:autoSpaceDN w:val="0"/>
              <w:adjustRightInd w:val="0"/>
              <w:jc w:val="both"/>
              <w:rPr>
                <w:rFonts w:ascii="Times New Roman" w:hAnsi="Times New Roman" w:cs="Times New Roman"/>
                <w:b/>
                <w:color w:val="000000"/>
              </w:rPr>
            </w:pPr>
            <w:r w:rsidRPr="00EF7B6B">
              <w:rPr>
                <w:rFonts w:ascii="Times New Roman" w:hAnsi="Times New Roman" w:cs="Times New Roman"/>
                <w:b/>
                <w:color w:val="000000"/>
              </w:rPr>
              <w:t>Stacionārā aprūpe 100 %</w:t>
            </w:r>
            <w:r w:rsidRPr="00EF7B6B">
              <w:rPr>
                <w:rFonts w:ascii="Times New Roman" w:hAnsi="Times New Roman" w:cs="Times New Roman"/>
                <w:color w:val="000000"/>
              </w:rPr>
              <w:t xml:space="preserve"> (viens simts procentu) </w:t>
            </w:r>
            <w:r w:rsidRPr="00EF7B6B">
              <w:rPr>
                <w:rFonts w:ascii="Times New Roman" w:hAnsi="Times New Roman" w:cs="Times New Roman"/>
                <w:b/>
                <w:color w:val="000000"/>
              </w:rPr>
              <w:t>apmērā ar ārstējošā ārsta nosūtīj</w:t>
            </w:r>
            <w:r>
              <w:rPr>
                <w:rFonts w:ascii="Times New Roman" w:hAnsi="Times New Roman" w:cs="Times New Roman"/>
                <w:b/>
                <w:color w:val="000000"/>
              </w:rPr>
              <w:t xml:space="preserve">umu, limits – ne mazāk kā EUR </w:t>
            </w:r>
            <w:r w:rsidRPr="00EF7B6B">
              <w:rPr>
                <w:rFonts w:ascii="Times New Roman" w:hAnsi="Times New Roman" w:cs="Times New Roman"/>
                <w:b/>
                <w:color w:val="000000"/>
              </w:rPr>
              <w:t>500,00</w:t>
            </w:r>
            <w:r>
              <w:rPr>
                <w:rFonts w:ascii="Times New Roman" w:hAnsi="Times New Roman" w:cs="Times New Roman"/>
                <w:color w:val="000000"/>
              </w:rPr>
              <w:t xml:space="preserve"> (</w:t>
            </w:r>
            <w:r w:rsidRPr="00EF7B6B">
              <w:rPr>
                <w:rFonts w:ascii="Times New Roman" w:hAnsi="Times New Roman" w:cs="Times New Roman"/>
                <w:color w:val="000000"/>
              </w:rPr>
              <w:t xml:space="preserve">pieci simti </w:t>
            </w:r>
            <w:r w:rsidRPr="00EF7B6B">
              <w:rPr>
                <w:rFonts w:ascii="Times New Roman" w:hAnsi="Times New Roman" w:cs="Times New Roman"/>
                <w:i/>
                <w:iCs/>
                <w:color w:val="000000"/>
              </w:rPr>
              <w:t>euro</w:t>
            </w:r>
            <w:r w:rsidRPr="00EF7B6B">
              <w:rPr>
                <w:rFonts w:ascii="Times New Roman" w:hAnsi="Times New Roman" w:cs="Times New Roman"/>
                <w:color w:val="000000"/>
              </w:rPr>
              <w:t xml:space="preserve">, 00 centi) </w:t>
            </w:r>
            <w:r w:rsidRPr="00EF7B6B">
              <w:rPr>
                <w:rFonts w:ascii="Times New Roman" w:hAnsi="Times New Roman" w:cs="Times New Roman"/>
                <w:b/>
                <w:color w:val="000000"/>
              </w:rPr>
              <w:t xml:space="preserve">par vienu stacionēšanās gadījumu.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F276EF" w:rsidRDefault="005C5336" w:rsidP="00F276EF">
            <w:pPr>
              <w:autoSpaceDE w:val="0"/>
              <w:autoSpaceDN w:val="0"/>
              <w:adjustRightInd w:val="0"/>
              <w:jc w:val="both"/>
              <w:rPr>
                <w:rFonts w:ascii="Times New Roman" w:hAnsi="Times New Roman" w:cs="Times New Roman"/>
                <w:b/>
                <w:i/>
                <w:color w:val="000000"/>
              </w:rPr>
            </w:pPr>
            <w:r w:rsidRPr="00EF7B6B">
              <w:rPr>
                <w:rFonts w:ascii="Times New Roman" w:hAnsi="Times New Roman" w:cs="Times New Roman"/>
                <w:b/>
                <w:i/>
                <w:color w:val="000000"/>
              </w:rPr>
              <w:t xml:space="preserve">Pakalpojumi diennakts un dienas stacionārā: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F276EF" w:rsidP="006D6082">
            <w:pPr>
              <w:autoSpaceDE w:val="0"/>
              <w:autoSpaceDN w:val="0"/>
              <w:adjustRightInd w:val="0"/>
              <w:spacing w:after="23"/>
              <w:jc w:val="both"/>
              <w:rPr>
                <w:rFonts w:ascii="Times New Roman" w:hAnsi="Times New Roman" w:cs="Times New Roman"/>
                <w:color w:val="000000"/>
              </w:rPr>
            </w:pPr>
            <w:r w:rsidRPr="00EF7B6B">
              <w:rPr>
                <w:rFonts w:ascii="Times New Roman" w:hAnsi="Times New Roman" w:cs="Times New Roman"/>
                <w:color w:val="000000"/>
              </w:rPr>
              <w:t>1. Maksa par katru diennakts un dienas stacionārā pavadīto dienu, sākot ar pi</w:t>
            </w:r>
            <w:r>
              <w:rPr>
                <w:rFonts w:ascii="Times New Roman" w:hAnsi="Times New Roman" w:cs="Times New Roman"/>
                <w:color w:val="000000"/>
              </w:rPr>
              <w:t>rmo stacionārā pavadīto dienu;</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F276EF" w:rsidP="006D6082">
            <w:pPr>
              <w:autoSpaceDE w:val="0"/>
              <w:autoSpaceDN w:val="0"/>
              <w:adjustRightInd w:val="0"/>
              <w:spacing w:after="23"/>
              <w:jc w:val="both"/>
              <w:rPr>
                <w:rFonts w:ascii="Times New Roman" w:hAnsi="Times New Roman" w:cs="Times New Roman"/>
                <w:color w:val="000000"/>
              </w:rPr>
            </w:pPr>
            <w:r w:rsidRPr="00EF7B6B">
              <w:rPr>
                <w:rFonts w:ascii="Times New Roman" w:hAnsi="Times New Roman" w:cs="Times New Roman"/>
                <w:color w:val="000000"/>
              </w:rPr>
              <w:t>2. Ārstu speciālistu, docen</w:t>
            </w:r>
            <w:r>
              <w:rPr>
                <w:rFonts w:ascii="Times New Roman" w:hAnsi="Times New Roman" w:cs="Times New Roman"/>
                <w:color w:val="000000"/>
              </w:rPr>
              <w:t xml:space="preserve">tu un profesoru konsultācijas;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F276EF" w:rsidP="006D6082">
            <w:pPr>
              <w:autoSpaceDE w:val="0"/>
              <w:autoSpaceDN w:val="0"/>
              <w:adjustRightInd w:val="0"/>
              <w:spacing w:after="23"/>
              <w:jc w:val="both"/>
              <w:rPr>
                <w:rFonts w:ascii="Times New Roman" w:hAnsi="Times New Roman" w:cs="Times New Roman"/>
                <w:color w:val="000000"/>
              </w:rPr>
            </w:pPr>
            <w:r w:rsidRPr="00EF7B6B">
              <w:rPr>
                <w:rFonts w:ascii="Times New Roman" w:hAnsi="Times New Roman" w:cs="Times New Roman"/>
                <w:color w:val="000000"/>
              </w:rPr>
              <w:t xml:space="preserve">3. Diagnostiskie, laboratoriskie </w:t>
            </w:r>
            <w:r>
              <w:rPr>
                <w:rFonts w:ascii="Times New Roman" w:hAnsi="Times New Roman" w:cs="Times New Roman"/>
                <w:color w:val="000000"/>
              </w:rPr>
              <w:t xml:space="preserve">un instrumentālie izmeklējumi;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F276EF" w:rsidP="006D6082">
            <w:pPr>
              <w:autoSpaceDE w:val="0"/>
              <w:autoSpaceDN w:val="0"/>
              <w:adjustRightInd w:val="0"/>
              <w:spacing w:after="23"/>
              <w:jc w:val="both"/>
              <w:rPr>
                <w:rFonts w:ascii="Times New Roman" w:hAnsi="Times New Roman" w:cs="Times New Roman"/>
                <w:color w:val="000000"/>
              </w:rPr>
            </w:pPr>
            <w:r w:rsidRPr="00EF7B6B">
              <w:rPr>
                <w:rFonts w:ascii="Times New Roman" w:hAnsi="Times New Roman" w:cs="Times New Roman"/>
                <w:color w:val="000000"/>
              </w:rPr>
              <w:t>4. Maksas operācijas bez skaita ierobežojuma.</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F276EF" w:rsidP="006D6082">
            <w:pPr>
              <w:autoSpaceDE w:val="0"/>
              <w:autoSpaceDN w:val="0"/>
              <w:adjustRightInd w:val="0"/>
              <w:spacing w:after="23"/>
              <w:jc w:val="both"/>
              <w:rPr>
                <w:rFonts w:ascii="Times New Roman" w:hAnsi="Times New Roman" w:cs="Times New Roman"/>
                <w:color w:val="000000"/>
              </w:rPr>
            </w:pPr>
            <w:r>
              <w:rPr>
                <w:rFonts w:ascii="Times New Roman" w:hAnsi="Times New Roman" w:cs="Times New Roman"/>
                <w:color w:val="000000"/>
              </w:rPr>
              <w:t>5. Ārstēšanās paaugstinātā servisa apstākļos</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CC69AF" w:rsidP="00CC69AF">
            <w:pPr>
              <w:autoSpaceDE w:val="0"/>
              <w:autoSpaceDN w:val="0"/>
              <w:adjustRightInd w:val="0"/>
              <w:spacing w:after="179"/>
              <w:jc w:val="both"/>
              <w:rPr>
                <w:rFonts w:ascii="Times New Roman" w:hAnsi="Times New Roman" w:cs="Times New Roman"/>
                <w:color w:val="000000"/>
              </w:rPr>
            </w:pPr>
            <w:r w:rsidRPr="00305018">
              <w:rPr>
                <w:rFonts w:ascii="Times New Roman" w:hAnsi="Times New Roman" w:cs="Times New Roman"/>
                <w:b/>
                <w:color w:val="000000"/>
                <w:u w:val="single"/>
              </w:rPr>
              <w:t>II. MEDIKAMENTU IEGĀDE</w:t>
            </w:r>
            <w:r w:rsidRPr="00F0428B">
              <w:rPr>
                <w:rFonts w:ascii="Times New Roman" w:hAnsi="Times New Roman" w:cs="Times New Roman"/>
                <w:color w:val="000000"/>
              </w:rPr>
              <w:t xml:space="preserve"> ar 50 % (piec</w:t>
            </w:r>
            <w:r w:rsidRPr="00305018">
              <w:rPr>
                <w:rFonts w:ascii="Times New Roman" w:hAnsi="Times New Roman" w:cs="Times New Roman"/>
                <w:color w:val="000000"/>
              </w:rPr>
              <w:t xml:space="preserve">desmit procentu) </w:t>
            </w:r>
            <w:r w:rsidRPr="00305018">
              <w:rPr>
                <w:rFonts w:ascii="Times New Roman" w:hAnsi="Times New Roman" w:cs="Times New Roman"/>
                <w:b/>
                <w:color w:val="000000"/>
              </w:rPr>
              <w:t>atlaidi (limits – ne mazāk kā EUR 150,00</w:t>
            </w:r>
            <w:r w:rsidRPr="00305018">
              <w:rPr>
                <w:rFonts w:ascii="Times New Roman" w:hAnsi="Times New Roman" w:cs="Times New Roman"/>
                <w:color w:val="000000"/>
              </w:rPr>
              <w:t xml:space="preserve"> (viens simts piecdesmit </w:t>
            </w:r>
            <w:r w:rsidRPr="00305018">
              <w:rPr>
                <w:rFonts w:ascii="Times New Roman" w:hAnsi="Times New Roman" w:cs="Times New Roman"/>
                <w:i/>
                <w:iCs/>
                <w:color w:val="000000"/>
              </w:rPr>
              <w:t>euro</w:t>
            </w:r>
            <w:r w:rsidRPr="00305018">
              <w:rPr>
                <w:rFonts w:ascii="Times New Roman" w:hAnsi="Times New Roman" w:cs="Times New Roman"/>
                <w:color w:val="000000"/>
              </w:rPr>
              <w:t xml:space="preserve">, 00 centi) </w:t>
            </w:r>
            <w:r w:rsidRPr="00305018">
              <w:rPr>
                <w:rFonts w:ascii="Times New Roman" w:hAnsi="Times New Roman" w:cs="Times New Roman"/>
                <w:b/>
                <w:color w:val="000000"/>
              </w:rPr>
              <w:t>Kalendārā gada ietvaros</w:t>
            </w:r>
            <w:r>
              <w:rPr>
                <w:rFonts w:ascii="Times New Roman" w:hAnsi="Times New Roman" w:cs="Times New Roman"/>
                <w:color w:val="000000"/>
              </w:rPr>
              <w:t xml:space="preserve">). </w:t>
            </w:r>
            <w:r w:rsidR="00E772F3" w:rsidRPr="008D58FE">
              <w:rPr>
                <w:rFonts w:ascii="Times New Roman" w:hAnsi="Times New Roman" w:cs="Times New Roman"/>
                <w:b/>
                <w:color w:val="000000"/>
              </w:rPr>
              <w:t>Tā ir apdrošināšanas papildprogramma</w:t>
            </w:r>
            <w:r w:rsidR="00E772F3" w:rsidRPr="00BD4FA7">
              <w:rPr>
                <w:rFonts w:ascii="Times New Roman" w:hAnsi="Times New Roman" w:cs="Times New Roman"/>
                <w:color w:val="000000"/>
              </w:rPr>
              <w:t>, kuru plānots</w:t>
            </w:r>
            <w:r w:rsidR="00E772F3">
              <w:rPr>
                <w:rFonts w:ascii="Times New Roman" w:hAnsi="Times New Roman" w:cs="Times New Roman"/>
                <w:color w:val="000000"/>
              </w:rPr>
              <w:t xml:space="preserve"> </w:t>
            </w:r>
            <w:r w:rsidR="00E772F3" w:rsidRPr="00097A27">
              <w:rPr>
                <w:rFonts w:ascii="Times New Roman" w:hAnsi="Times New Roman" w:cs="Times New Roman"/>
                <w:color w:val="000000"/>
                <w:lang w:eastAsia="lo-LA" w:bidi="lo-LA"/>
              </w:rPr>
              <w:t xml:space="preserve">iegādāties  par apdrošināto darbinieku personīgajiem līdzekļiem, pēc brīvprātīgas </w:t>
            </w:r>
            <w:r w:rsidR="00E772F3" w:rsidRPr="00BD4FA7">
              <w:rPr>
                <w:rFonts w:ascii="Times New Roman" w:hAnsi="Times New Roman" w:cs="Times New Roman"/>
                <w:color w:val="000000"/>
                <w:lang w:eastAsia="lo-LA" w:bidi="lo-LA"/>
              </w:rPr>
              <w:t>izvēles</w:t>
            </w:r>
            <w:r w:rsidR="00AC4A24">
              <w:rPr>
                <w:rFonts w:ascii="Times New Roman" w:hAnsi="Times New Roman" w:cs="Times New Roman"/>
                <w:color w:val="000000"/>
                <w:lang w:eastAsia="lo-LA" w:bidi="lo-LA"/>
              </w:rPr>
              <w:t>.</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0B2D1E" w:rsidRPr="000B2D1E" w:rsidRDefault="000B2D1E" w:rsidP="000B2D1E">
            <w:pPr>
              <w:autoSpaceDE w:val="0"/>
              <w:autoSpaceDN w:val="0"/>
              <w:adjustRightInd w:val="0"/>
              <w:spacing w:after="179"/>
              <w:jc w:val="both"/>
              <w:rPr>
                <w:rFonts w:ascii="Times New Roman" w:hAnsi="Times New Roman" w:cs="Times New Roman"/>
                <w:color w:val="000000"/>
              </w:rPr>
            </w:pPr>
            <w:r>
              <w:rPr>
                <w:rFonts w:ascii="Times New Roman" w:hAnsi="Times New Roman" w:cs="Times New Roman"/>
              </w:rPr>
              <w:t xml:space="preserve">1. </w:t>
            </w:r>
            <w:r w:rsidRPr="000B2D1E">
              <w:rPr>
                <w:rFonts w:ascii="Times New Roman" w:hAnsi="Times New Roman" w:cs="Times New Roman"/>
              </w:rPr>
              <w:t>Tiek apmaksāti jebkura ārstējošā ārsta vai ģimenes ārsta izrakstīti Latvijas Republikas Zāļu reģistrā reģistrēti medikamenti akūtu un hronisku slimību ārstēšanai;</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2E4177" w:rsidTr="002E66B0">
        <w:tc>
          <w:tcPr>
            <w:tcW w:w="4786" w:type="dxa"/>
          </w:tcPr>
          <w:p w:rsidR="002E4177" w:rsidRPr="002E4177" w:rsidRDefault="002E4177" w:rsidP="00CC69AF">
            <w:pPr>
              <w:autoSpaceDE w:val="0"/>
              <w:autoSpaceDN w:val="0"/>
              <w:adjustRightInd w:val="0"/>
              <w:spacing w:after="179"/>
              <w:jc w:val="both"/>
              <w:rPr>
                <w:rFonts w:ascii="Times New Roman" w:hAnsi="Times New Roman" w:cs="Times New Roman"/>
                <w:color w:val="000000"/>
              </w:rPr>
            </w:pPr>
            <w:r w:rsidRPr="000B2D1E">
              <w:rPr>
                <w:rFonts w:ascii="Times New Roman" w:hAnsi="Times New Roman" w:cs="Times New Roman"/>
              </w:rPr>
              <w:t xml:space="preserve">2. </w:t>
            </w:r>
            <w:r w:rsidR="000B2D1E" w:rsidRPr="000B2D1E">
              <w:rPr>
                <w:rFonts w:ascii="Times New Roman" w:hAnsi="Times New Roman" w:cs="Times New Roman"/>
              </w:rPr>
              <w:t>Tiek apmaksāti gan apdrošinātāja līguma iestādēs, gan nelīguma iestādēs iegādātie medikamenti.</w:t>
            </w:r>
          </w:p>
        </w:tc>
        <w:tc>
          <w:tcPr>
            <w:tcW w:w="4644" w:type="dxa"/>
          </w:tcPr>
          <w:p w:rsidR="002E4177" w:rsidRDefault="002E4177"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Pr="002E66B0" w:rsidRDefault="002E66B0" w:rsidP="00F045D8">
            <w:pPr>
              <w:autoSpaceDE w:val="0"/>
              <w:autoSpaceDN w:val="0"/>
              <w:adjustRightInd w:val="0"/>
              <w:spacing w:after="179"/>
              <w:rPr>
                <w:rFonts w:ascii="Times New Roman" w:hAnsi="Times New Roman" w:cs="Times New Roman"/>
                <w:b/>
                <w:color w:val="000000"/>
              </w:rPr>
            </w:pPr>
            <w:r w:rsidRPr="006535CD">
              <w:rPr>
                <w:rFonts w:ascii="Times New Roman" w:hAnsi="Times New Roman" w:cs="Times New Roman"/>
                <w:b/>
                <w:color w:val="000000"/>
                <w:u w:val="single"/>
              </w:rPr>
              <w:t>III. ZOBĀRSTNIECĪBAS PAKALPOJUMI</w:t>
            </w:r>
            <w:r w:rsidRPr="006535CD">
              <w:rPr>
                <w:rFonts w:ascii="Times New Roman" w:hAnsi="Times New Roman" w:cs="Times New Roman"/>
                <w:b/>
                <w:color w:val="000000"/>
              </w:rPr>
              <w:t xml:space="preserve"> ar 70 %</w:t>
            </w:r>
            <w:r w:rsidRPr="006535CD">
              <w:rPr>
                <w:rFonts w:ascii="Times New Roman" w:hAnsi="Times New Roman" w:cs="Times New Roman"/>
                <w:color w:val="000000"/>
              </w:rPr>
              <w:t xml:space="preserve"> (septiņdesmit procentu) atl</w:t>
            </w:r>
            <w:r w:rsidRPr="00F0428B">
              <w:rPr>
                <w:rFonts w:ascii="Times New Roman" w:hAnsi="Times New Roman" w:cs="Times New Roman"/>
                <w:color w:val="000000"/>
              </w:rPr>
              <w:t>aidi (limits – ne mazāk kā EUR 200,00 (divi</w:t>
            </w:r>
            <w:r w:rsidRPr="006535CD">
              <w:rPr>
                <w:rFonts w:ascii="Times New Roman" w:hAnsi="Times New Roman" w:cs="Times New Roman"/>
                <w:color w:val="000000"/>
              </w:rPr>
              <w:t xml:space="preserve"> simti </w:t>
            </w:r>
            <w:r w:rsidRPr="006535CD">
              <w:rPr>
                <w:rFonts w:ascii="Times New Roman" w:hAnsi="Times New Roman" w:cs="Times New Roman"/>
                <w:i/>
                <w:iCs/>
                <w:color w:val="000000"/>
              </w:rPr>
              <w:t>euro</w:t>
            </w:r>
            <w:r w:rsidRPr="006535CD">
              <w:rPr>
                <w:rFonts w:ascii="Times New Roman" w:hAnsi="Times New Roman" w:cs="Times New Roman"/>
                <w:color w:val="000000"/>
              </w:rPr>
              <w:t xml:space="preserve">, 00 centi) Kalendārā gada ietvaros) </w:t>
            </w:r>
            <w:r w:rsidR="007635DB">
              <w:rPr>
                <w:rFonts w:ascii="Times New Roman" w:hAnsi="Times New Roman" w:cs="Times New Roman"/>
                <w:b/>
                <w:color w:val="000000"/>
              </w:rPr>
              <w:t xml:space="preserve">(Programma Nr. 1). </w:t>
            </w:r>
            <w:r w:rsidR="007635DB" w:rsidRPr="008D58FE">
              <w:rPr>
                <w:rFonts w:ascii="Times New Roman" w:hAnsi="Times New Roman" w:cs="Times New Roman"/>
                <w:b/>
                <w:color w:val="000000"/>
              </w:rPr>
              <w:t>Tā ir apdrošināšanas papildprogramma</w:t>
            </w:r>
            <w:r w:rsidR="007635DB" w:rsidRPr="00BD4FA7">
              <w:rPr>
                <w:rFonts w:ascii="Times New Roman" w:hAnsi="Times New Roman" w:cs="Times New Roman"/>
                <w:color w:val="000000"/>
              </w:rPr>
              <w:t>, kuru plānots</w:t>
            </w:r>
            <w:r w:rsidR="007635DB">
              <w:rPr>
                <w:rFonts w:ascii="Times New Roman" w:hAnsi="Times New Roman" w:cs="Times New Roman"/>
                <w:color w:val="000000"/>
              </w:rPr>
              <w:t xml:space="preserve"> </w:t>
            </w:r>
            <w:r w:rsidR="007635DB" w:rsidRPr="00097A27">
              <w:rPr>
                <w:rFonts w:ascii="Times New Roman" w:hAnsi="Times New Roman" w:cs="Times New Roman"/>
                <w:color w:val="000000"/>
                <w:lang w:eastAsia="lo-LA" w:bidi="lo-LA"/>
              </w:rPr>
              <w:t xml:space="preserve">iegādāties  par apdrošināto darbinieku personīgajiem līdzekļiem, pēc brīvprātīgas </w:t>
            </w:r>
            <w:r w:rsidR="007635DB" w:rsidRPr="00BD4FA7">
              <w:rPr>
                <w:rFonts w:ascii="Times New Roman" w:hAnsi="Times New Roman" w:cs="Times New Roman"/>
                <w:color w:val="000000"/>
                <w:lang w:eastAsia="lo-LA" w:bidi="lo-LA"/>
              </w:rPr>
              <w:t>izvēles</w:t>
            </w:r>
            <w:r w:rsidR="008A6CFB">
              <w:rPr>
                <w:rFonts w:ascii="Times New Roman" w:hAnsi="Times New Roman" w:cs="Times New Roman"/>
                <w:color w:val="000000"/>
                <w:lang w:eastAsia="lo-LA" w:bidi="lo-LA"/>
              </w:rPr>
              <w:t>:</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1. Mutes dobuma higiēnas pas</w:t>
            </w:r>
            <w:r>
              <w:rPr>
                <w:rFonts w:ascii="Times New Roman" w:hAnsi="Times New Roman" w:cs="Times New Roman"/>
                <w:color w:val="000000"/>
              </w:rPr>
              <w:t xml:space="preserve">ākumi bez skaita ierobežojuma;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2. Zobārstu – speciāl</w:t>
            </w:r>
            <w:r>
              <w:rPr>
                <w:rFonts w:ascii="Times New Roman" w:hAnsi="Times New Roman" w:cs="Times New Roman"/>
                <w:color w:val="000000"/>
              </w:rPr>
              <w:t xml:space="preserve">istu konsultāciju pakalpojumi;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3. Neatliekamā palīdzība akūtu zobu sāpju gadījumā (zoba izrauša</w:t>
            </w:r>
            <w:r>
              <w:rPr>
                <w:rFonts w:ascii="Times New Roman" w:hAnsi="Times New Roman" w:cs="Times New Roman"/>
                <w:color w:val="000000"/>
              </w:rPr>
              <w:t xml:space="preserve">na vai medikamentu uzlikšana);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4. Profilaktiskās apskates;</w:t>
            </w:r>
            <w:r>
              <w:rPr>
                <w:rFonts w:ascii="Times New Roman" w:hAnsi="Times New Roman" w:cs="Times New Roman"/>
                <w:color w:val="000000"/>
              </w:rPr>
              <w:t xml:space="preserve">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5. Terapeitiski</w:t>
            </w:r>
            <w:r>
              <w:rPr>
                <w:rFonts w:ascii="Times New Roman" w:hAnsi="Times New Roman" w:cs="Times New Roman"/>
                <w:color w:val="000000"/>
              </w:rPr>
              <w:t xml:space="preserve">e zobārstniecības pakalpojumi;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t>6. Ambulatori ķirurģiski</w:t>
            </w:r>
            <w:r>
              <w:rPr>
                <w:rFonts w:ascii="Times New Roman" w:hAnsi="Times New Roman" w:cs="Times New Roman"/>
                <w:color w:val="000000"/>
              </w:rPr>
              <w:t xml:space="preserve">e zobārstniecības </w:t>
            </w:r>
            <w:r>
              <w:rPr>
                <w:rFonts w:ascii="Times New Roman" w:hAnsi="Times New Roman" w:cs="Times New Roman"/>
                <w:color w:val="000000"/>
              </w:rPr>
              <w:lastRenderedPageBreak/>
              <w:t xml:space="preserve">pakalpojumi;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sidRPr="006535CD">
              <w:rPr>
                <w:rFonts w:ascii="Times New Roman" w:hAnsi="Times New Roman" w:cs="Times New Roman"/>
                <w:color w:val="000000"/>
              </w:rPr>
              <w:lastRenderedPageBreak/>
              <w:t>7.</w:t>
            </w:r>
            <w:r>
              <w:rPr>
                <w:rFonts w:ascii="Times New Roman" w:hAnsi="Times New Roman" w:cs="Times New Roman"/>
                <w:color w:val="000000"/>
              </w:rPr>
              <w:t xml:space="preserve"> Periodonta slimību ārstēšana;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2E66B0">
            <w:pPr>
              <w:autoSpaceDE w:val="0"/>
              <w:autoSpaceDN w:val="0"/>
              <w:adjustRightInd w:val="0"/>
              <w:spacing w:after="179"/>
              <w:rPr>
                <w:rFonts w:ascii="Times New Roman" w:hAnsi="Times New Roman" w:cs="Times New Roman"/>
                <w:color w:val="000000"/>
              </w:rPr>
            </w:pPr>
            <w:r>
              <w:rPr>
                <w:rFonts w:ascii="Times New Roman" w:hAnsi="Times New Roman" w:cs="Times New Roman"/>
                <w:color w:val="000000"/>
              </w:rPr>
              <w:t xml:space="preserve">8. Vietējā anestēzija; </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45089" w:rsidTr="002E66B0">
        <w:tc>
          <w:tcPr>
            <w:tcW w:w="4786" w:type="dxa"/>
          </w:tcPr>
          <w:p w:rsidR="00645089" w:rsidRDefault="002E66B0" w:rsidP="006D6082">
            <w:pPr>
              <w:autoSpaceDE w:val="0"/>
              <w:autoSpaceDN w:val="0"/>
              <w:adjustRightInd w:val="0"/>
              <w:spacing w:after="23"/>
              <w:jc w:val="both"/>
              <w:rPr>
                <w:rFonts w:ascii="Times New Roman" w:hAnsi="Times New Roman" w:cs="Times New Roman"/>
                <w:color w:val="000000"/>
              </w:rPr>
            </w:pPr>
            <w:r w:rsidRPr="006535CD">
              <w:rPr>
                <w:rFonts w:ascii="Times New Roman" w:hAnsi="Times New Roman" w:cs="Times New Roman"/>
                <w:color w:val="000000"/>
              </w:rPr>
              <w:t xml:space="preserve">9. Diagnozes precizēšanai </w:t>
            </w:r>
            <w:r>
              <w:rPr>
                <w:rFonts w:ascii="Times New Roman" w:hAnsi="Times New Roman" w:cs="Times New Roman"/>
                <w:color w:val="000000"/>
              </w:rPr>
              <w:t>nepieciešamās rentgenogrammas.</w:t>
            </w:r>
          </w:p>
        </w:tc>
        <w:tc>
          <w:tcPr>
            <w:tcW w:w="4644" w:type="dxa"/>
          </w:tcPr>
          <w:p w:rsidR="00645089" w:rsidRDefault="00645089" w:rsidP="006D6082">
            <w:pPr>
              <w:autoSpaceDE w:val="0"/>
              <w:autoSpaceDN w:val="0"/>
              <w:adjustRightInd w:val="0"/>
              <w:spacing w:after="23"/>
              <w:jc w:val="both"/>
              <w:rPr>
                <w:rFonts w:ascii="Times New Roman" w:hAnsi="Times New Roman" w:cs="Times New Roman"/>
                <w:color w:val="000000"/>
              </w:rPr>
            </w:pPr>
          </w:p>
        </w:tc>
      </w:tr>
      <w:tr w:rsidR="006620BF" w:rsidTr="002E66B0">
        <w:tc>
          <w:tcPr>
            <w:tcW w:w="4786" w:type="dxa"/>
          </w:tcPr>
          <w:p w:rsidR="006620BF" w:rsidRPr="006F3593" w:rsidRDefault="005D0319" w:rsidP="006549BF">
            <w:pPr>
              <w:autoSpaceDE w:val="0"/>
              <w:autoSpaceDN w:val="0"/>
              <w:adjustRightInd w:val="0"/>
              <w:spacing w:after="181"/>
              <w:rPr>
                <w:rFonts w:ascii="Times New Roman" w:hAnsi="Times New Roman" w:cs="Times New Roman"/>
                <w:b/>
                <w:color w:val="000000"/>
              </w:rPr>
            </w:pPr>
            <w:r w:rsidRPr="00AB3781">
              <w:rPr>
                <w:rFonts w:ascii="Times New Roman" w:hAnsi="Times New Roman" w:cs="Times New Roman"/>
                <w:b/>
                <w:color w:val="000000"/>
                <w:u w:val="single"/>
              </w:rPr>
              <w:t>IV. ZOBĀRSTNIECĪBAS UN PROTEZĒŠANAS PAKALPOJUMI</w:t>
            </w:r>
            <w:r w:rsidRPr="00AB3781">
              <w:rPr>
                <w:rFonts w:ascii="Times New Roman" w:hAnsi="Times New Roman" w:cs="Times New Roman"/>
                <w:color w:val="000000"/>
              </w:rPr>
              <w:t xml:space="preserve"> </w:t>
            </w:r>
            <w:r w:rsidRPr="00AB3781">
              <w:rPr>
                <w:rFonts w:ascii="Times New Roman" w:hAnsi="Times New Roman" w:cs="Times New Roman"/>
                <w:b/>
                <w:color w:val="000000"/>
              </w:rPr>
              <w:t>ar 50 %</w:t>
            </w:r>
            <w:r w:rsidRPr="00AB3781">
              <w:rPr>
                <w:rFonts w:ascii="Times New Roman" w:hAnsi="Times New Roman" w:cs="Times New Roman"/>
                <w:color w:val="000000"/>
              </w:rPr>
              <w:t xml:space="preserve"> (piecdesmit procentu) atl</w:t>
            </w:r>
            <w:r w:rsidRPr="00A520D3">
              <w:rPr>
                <w:rFonts w:ascii="Times New Roman" w:hAnsi="Times New Roman" w:cs="Times New Roman"/>
                <w:color w:val="000000"/>
              </w:rPr>
              <w:t>aidi (limits – ne mazāk kā EUR 3</w:t>
            </w:r>
            <w:r w:rsidRPr="00AB3781">
              <w:rPr>
                <w:rFonts w:ascii="Times New Roman" w:hAnsi="Times New Roman" w:cs="Times New Roman"/>
                <w:color w:val="000000"/>
              </w:rPr>
              <w:t>50,00 (</w:t>
            </w:r>
            <w:r w:rsidRPr="00A520D3">
              <w:rPr>
                <w:rFonts w:ascii="Times New Roman" w:hAnsi="Times New Roman" w:cs="Times New Roman"/>
                <w:color w:val="000000"/>
              </w:rPr>
              <w:t>trīs</w:t>
            </w:r>
            <w:r w:rsidRPr="00AB3781">
              <w:rPr>
                <w:rFonts w:ascii="Times New Roman" w:hAnsi="Times New Roman" w:cs="Times New Roman"/>
                <w:color w:val="000000"/>
              </w:rPr>
              <w:t xml:space="preserve"> simti piecdesmit </w:t>
            </w:r>
            <w:r w:rsidRPr="00AB3781">
              <w:rPr>
                <w:rFonts w:ascii="Times New Roman" w:hAnsi="Times New Roman" w:cs="Times New Roman"/>
                <w:i/>
                <w:iCs/>
                <w:color w:val="000000"/>
              </w:rPr>
              <w:t>euro</w:t>
            </w:r>
            <w:r w:rsidRPr="00AB3781">
              <w:rPr>
                <w:rFonts w:ascii="Times New Roman" w:hAnsi="Times New Roman" w:cs="Times New Roman"/>
                <w:color w:val="000000"/>
              </w:rPr>
              <w:t>, 00 ce</w:t>
            </w:r>
            <w:r w:rsidR="00D74F5D">
              <w:rPr>
                <w:rFonts w:ascii="Times New Roman" w:hAnsi="Times New Roman" w:cs="Times New Roman"/>
                <w:color w:val="000000"/>
              </w:rPr>
              <w:t>nti) Kalendārā gada ietvaros)</w:t>
            </w:r>
            <w:r w:rsidR="006549BF">
              <w:rPr>
                <w:rFonts w:ascii="Times New Roman" w:hAnsi="Times New Roman" w:cs="Times New Roman"/>
                <w:color w:val="000000"/>
              </w:rPr>
              <w:t xml:space="preserve"> </w:t>
            </w:r>
            <w:r w:rsidR="006F3593" w:rsidRPr="006549BF">
              <w:rPr>
                <w:rFonts w:ascii="Times New Roman" w:hAnsi="Times New Roman" w:cs="Times New Roman"/>
                <w:b/>
                <w:color w:val="000000"/>
              </w:rPr>
              <w:t>(Programma Nr. 2).</w:t>
            </w:r>
            <w:r w:rsidR="006F3593">
              <w:rPr>
                <w:rFonts w:ascii="Times New Roman" w:hAnsi="Times New Roman" w:cs="Times New Roman"/>
                <w:color w:val="000000"/>
              </w:rPr>
              <w:t xml:space="preserve"> </w:t>
            </w:r>
            <w:r w:rsidR="006F3593" w:rsidRPr="008D58FE">
              <w:rPr>
                <w:rFonts w:ascii="Times New Roman" w:hAnsi="Times New Roman" w:cs="Times New Roman"/>
                <w:b/>
                <w:color w:val="000000"/>
              </w:rPr>
              <w:t>Tā ir apdrošināšanas papildprogramma</w:t>
            </w:r>
            <w:r w:rsidR="006F3593" w:rsidRPr="00BD4FA7">
              <w:rPr>
                <w:rFonts w:ascii="Times New Roman" w:hAnsi="Times New Roman" w:cs="Times New Roman"/>
                <w:color w:val="000000"/>
              </w:rPr>
              <w:t>, kuru plānots</w:t>
            </w:r>
            <w:r w:rsidR="006F3593">
              <w:rPr>
                <w:rFonts w:ascii="Times New Roman" w:hAnsi="Times New Roman" w:cs="Times New Roman"/>
                <w:color w:val="000000"/>
              </w:rPr>
              <w:t xml:space="preserve"> </w:t>
            </w:r>
            <w:r w:rsidR="006F3593" w:rsidRPr="00097A27">
              <w:rPr>
                <w:rFonts w:ascii="Times New Roman" w:hAnsi="Times New Roman" w:cs="Times New Roman"/>
                <w:color w:val="000000"/>
                <w:lang w:eastAsia="lo-LA" w:bidi="lo-LA"/>
              </w:rPr>
              <w:t xml:space="preserve">iegādāties  par apdrošināto darbinieku personīgajiem līdzekļiem, pēc brīvprātīgas </w:t>
            </w:r>
            <w:r w:rsidR="006F3593" w:rsidRPr="00BD4FA7">
              <w:rPr>
                <w:rFonts w:ascii="Times New Roman" w:hAnsi="Times New Roman" w:cs="Times New Roman"/>
                <w:color w:val="000000"/>
                <w:lang w:eastAsia="lo-LA" w:bidi="lo-LA"/>
              </w:rPr>
              <w:t>izvēles:</w:t>
            </w:r>
          </w:p>
        </w:tc>
        <w:tc>
          <w:tcPr>
            <w:tcW w:w="4644" w:type="dxa"/>
          </w:tcPr>
          <w:p w:rsidR="006620BF" w:rsidRDefault="006620BF"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1. Mutes dobuma higiēnas pasākumi bez skaita ierobežoj</w:t>
            </w:r>
            <w:r>
              <w:rPr>
                <w:rFonts w:ascii="Times New Roman" w:hAnsi="Times New Roman" w:cs="Times New Roman"/>
                <w:color w:val="000000"/>
              </w:rPr>
              <w:t xml:space="preserve">uma;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6D6082">
            <w:pPr>
              <w:autoSpaceDE w:val="0"/>
              <w:autoSpaceDN w:val="0"/>
              <w:adjustRightInd w:val="0"/>
              <w:spacing w:after="23"/>
              <w:jc w:val="both"/>
              <w:rPr>
                <w:rFonts w:ascii="Times New Roman" w:hAnsi="Times New Roman" w:cs="Times New Roman"/>
                <w:color w:val="000000"/>
              </w:rPr>
            </w:pPr>
            <w:r w:rsidRPr="00AB3781">
              <w:rPr>
                <w:rFonts w:ascii="Times New Roman" w:hAnsi="Times New Roman" w:cs="Times New Roman"/>
                <w:color w:val="000000"/>
              </w:rPr>
              <w:t>2. Zobārstu – speciālistu konsultāciju pakalpojumi;</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3. Neatliekamā palīdzība akūtu zobu sāpju gadījumā (zoba izrauša</w:t>
            </w:r>
            <w:r>
              <w:rPr>
                <w:rFonts w:ascii="Times New Roman" w:hAnsi="Times New Roman" w:cs="Times New Roman"/>
                <w:color w:val="000000"/>
              </w:rPr>
              <w:t xml:space="preserve">na vai medikamentu uzlikšana);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Pr>
                <w:rFonts w:ascii="Times New Roman" w:hAnsi="Times New Roman" w:cs="Times New Roman"/>
                <w:color w:val="000000"/>
              </w:rPr>
              <w:t xml:space="preserve">4. Profilaktiskās apskates;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5. Terapeitiski</w:t>
            </w:r>
            <w:r>
              <w:rPr>
                <w:rFonts w:ascii="Times New Roman" w:hAnsi="Times New Roman" w:cs="Times New Roman"/>
                <w:color w:val="000000"/>
              </w:rPr>
              <w:t xml:space="preserve">e zobārstniecības pakalpojumi;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6. Ambulatori ķirurģiskie</w:t>
            </w:r>
            <w:r>
              <w:rPr>
                <w:rFonts w:ascii="Times New Roman" w:hAnsi="Times New Roman" w:cs="Times New Roman"/>
                <w:color w:val="000000"/>
              </w:rPr>
              <w:t xml:space="preserve"> zobārstniecības pakalpojumi;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7.</w:t>
            </w:r>
            <w:r>
              <w:rPr>
                <w:rFonts w:ascii="Times New Roman" w:hAnsi="Times New Roman" w:cs="Times New Roman"/>
                <w:color w:val="000000"/>
              </w:rPr>
              <w:t xml:space="preserve"> Periodonta slimību ārstēšana;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Pr>
                <w:rFonts w:ascii="Times New Roman" w:hAnsi="Times New Roman" w:cs="Times New Roman"/>
                <w:color w:val="000000"/>
              </w:rPr>
              <w:t xml:space="preserve">8. Vietējā anestēzija;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spacing w:after="181"/>
              <w:rPr>
                <w:rFonts w:ascii="Times New Roman" w:hAnsi="Times New Roman" w:cs="Times New Roman"/>
                <w:color w:val="000000"/>
              </w:rPr>
            </w:pPr>
            <w:r w:rsidRPr="00AB3781">
              <w:rPr>
                <w:rFonts w:ascii="Times New Roman" w:hAnsi="Times New Roman" w:cs="Times New Roman"/>
                <w:color w:val="000000"/>
              </w:rPr>
              <w:t xml:space="preserve">9. Diagnozes precizēšanai </w:t>
            </w:r>
            <w:r>
              <w:rPr>
                <w:rFonts w:ascii="Times New Roman" w:hAnsi="Times New Roman" w:cs="Times New Roman"/>
                <w:color w:val="000000"/>
              </w:rPr>
              <w:t xml:space="preserve">nepieciešamās rentgenogrammas;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5D0319" w:rsidP="005D0319">
            <w:pPr>
              <w:autoSpaceDE w:val="0"/>
              <w:autoSpaceDN w:val="0"/>
              <w:adjustRightInd w:val="0"/>
              <w:rPr>
                <w:rFonts w:ascii="Times New Roman" w:hAnsi="Times New Roman" w:cs="Times New Roman"/>
                <w:color w:val="000000"/>
              </w:rPr>
            </w:pPr>
            <w:r w:rsidRPr="00AB3781">
              <w:rPr>
                <w:rFonts w:ascii="Times New Roman" w:hAnsi="Times New Roman" w:cs="Times New Roman"/>
                <w:color w:val="000000"/>
              </w:rPr>
              <w:t xml:space="preserve">10. </w:t>
            </w:r>
            <w:r>
              <w:rPr>
                <w:rFonts w:ascii="Times New Roman" w:hAnsi="Times New Roman" w:cs="Times New Roman"/>
                <w:color w:val="000000"/>
              </w:rPr>
              <w:t xml:space="preserve">Zobu protezēšanas pakalpojumi.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9928FF" w:rsidP="00B6776E">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V</w:t>
            </w:r>
            <w:r w:rsidR="00B6776E" w:rsidRPr="0002572A">
              <w:rPr>
                <w:rFonts w:ascii="Times New Roman" w:hAnsi="Times New Roman" w:cs="Times New Roman"/>
                <w:b/>
                <w:color w:val="000000"/>
              </w:rPr>
              <w:t xml:space="preserve">. </w:t>
            </w:r>
            <w:r w:rsidR="00CA0648">
              <w:rPr>
                <w:rFonts w:ascii="Times New Roman" w:hAnsi="Times New Roman" w:cs="Times New Roman"/>
                <w:b/>
                <w:color w:val="000000"/>
              </w:rPr>
              <w:t xml:space="preserve">CITAS </w:t>
            </w:r>
            <w:r w:rsidR="00CA0648">
              <w:rPr>
                <w:rFonts w:ascii="Times New Roman" w:hAnsi="Times New Roman" w:cs="Times New Roman"/>
                <w:b/>
                <w:i/>
                <w:iCs/>
                <w:color w:val="000000"/>
              </w:rPr>
              <w:t>PAPILD</w:t>
            </w:r>
            <w:r w:rsidR="00B6776E" w:rsidRPr="0002572A">
              <w:rPr>
                <w:rFonts w:ascii="Times New Roman" w:hAnsi="Times New Roman" w:cs="Times New Roman"/>
                <w:b/>
                <w:i/>
                <w:iCs/>
                <w:color w:val="000000"/>
              </w:rPr>
              <w:t>PROGRAMMAS</w:t>
            </w:r>
            <w:r w:rsidR="00B6776E" w:rsidRPr="0002572A">
              <w:rPr>
                <w:rFonts w:ascii="Times New Roman" w:hAnsi="Times New Roman" w:cs="Times New Roman"/>
                <w:i/>
                <w:iCs/>
                <w:color w:val="000000"/>
              </w:rPr>
              <w:t xml:space="preserve"> </w:t>
            </w:r>
            <w:r w:rsidR="00B6776E" w:rsidRPr="0002572A">
              <w:rPr>
                <w:rFonts w:ascii="Times New Roman" w:hAnsi="Times New Roman" w:cs="Times New Roman"/>
                <w:color w:val="000000"/>
              </w:rPr>
              <w:t xml:space="preserve">– </w:t>
            </w:r>
            <w:r w:rsidR="0066376E" w:rsidRPr="0002572A">
              <w:rPr>
                <w:rFonts w:ascii="Times New Roman" w:hAnsi="Times New Roman" w:cs="Times New Roman"/>
                <w:color w:val="000000"/>
              </w:rPr>
              <w:t>kuras Pasūtītāja darbinieki, neatkarīgi no darbinieku skaita, varēs iegā</w:t>
            </w:r>
            <w:r w:rsidR="0066376E">
              <w:rPr>
                <w:rFonts w:ascii="Times New Roman" w:hAnsi="Times New Roman" w:cs="Times New Roman"/>
                <w:color w:val="000000"/>
              </w:rPr>
              <w:t>dāties pēc brīvprātīgas izvēles par apdrošināto darbinieku personīgajiem līdzekļiem</w:t>
            </w:r>
            <w:r w:rsidR="0066376E" w:rsidRPr="0002572A">
              <w:rPr>
                <w:rFonts w:ascii="Times New Roman" w:hAnsi="Times New Roman" w:cs="Times New Roman"/>
                <w:color w:val="000000"/>
              </w:rPr>
              <w:t>.</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B6776E" w:rsidP="00B6776E">
            <w:pPr>
              <w:autoSpaceDE w:val="0"/>
              <w:autoSpaceDN w:val="0"/>
              <w:adjustRightInd w:val="0"/>
              <w:jc w:val="both"/>
              <w:rPr>
                <w:rFonts w:ascii="Times New Roman" w:hAnsi="Times New Roman" w:cs="Times New Roman"/>
                <w:color w:val="000000"/>
              </w:rPr>
            </w:pPr>
            <w:r w:rsidRPr="0002572A">
              <w:rPr>
                <w:rFonts w:ascii="Times New Roman" w:hAnsi="Times New Roman" w:cs="Times New Roman"/>
                <w:b/>
                <w:color w:val="000000"/>
              </w:rPr>
              <w:t>Stacionārā rehabilitācija – 100 %</w:t>
            </w:r>
            <w:r w:rsidRPr="0002572A">
              <w:rPr>
                <w:rFonts w:ascii="Times New Roman" w:hAnsi="Times New Roman" w:cs="Times New Roman"/>
                <w:color w:val="000000"/>
              </w:rPr>
              <w:t xml:space="preserve"> (viens simts procentu) </w:t>
            </w:r>
            <w:r w:rsidRPr="0002572A">
              <w:rPr>
                <w:rFonts w:ascii="Times New Roman" w:hAnsi="Times New Roman" w:cs="Times New Roman"/>
                <w:b/>
                <w:color w:val="000000"/>
              </w:rPr>
              <w:t>apmērā ar ārstējošā ārsta nosūtījumu (limits – ne mazāk kā EUR 300,00</w:t>
            </w:r>
            <w:r w:rsidRPr="0002572A">
              <w:rPr>
                <w:rFonts w:ascii="Times New Roman" w:hAnsi="Times New Roman" w:cs="Times New Roman"/>
                <w:color w:val="000000"/>
              </w:rPr>
              <w:t xml:space="preserve"> (trīs simti </w:t>
            </w:r>
            <w:r w:rsidRPr="0002572A">
              <w:rPr>
                <w:rFonts w:ascii="Times New Roman" w:hAnsi="Times New Roman" w:cs="Times New Roman"/>
                <w:i/>
                <w:iCs/>
                <w:color w:val="000000"/>
              </w:rPr>
              <w:t>euro</w:t>
            </w:r>
            <w:r w:rsidRPr="0002572A">
              <w:rPr>
                <w:rFonts w:ascii="Times New Roman" w:hAnsi="Times New Roman" w:cs="Times New Roman"/>
                <w:color w:val="000000"/>
              </w:rPr>
              <w:t xml:space="preserve">, 00 centi) Kalendārā gada ietvaros):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B6776E" w:rsidP="00B6776E">
            <w:pPr>
              <w:autoSpaceDE w:val="0"/>
              <w:autoSpaceDN w:val="0"/>
              <w:adjustRightInd w:val="0"/>
              <w:spacing w:after="23"/>
              <w:jc w:val="both"/>
              <w:rPr>
                <w:rFonts w:ascii="Times New Roman" w:hAnsi="Times New Roman" w:cs="Times New Roman"/>
                <w:color w:val="000000"/>
              </w:rPr>
            </w:pPr>
            <w:r w:rsidRPr="0002572A">
              <w:rPr>
                <w:rFonts w:ascii="Times New Roman" w:hAnsi="Times New Roman" w:cs="Times New Roman"/>
                <w:color w:val="000000"/>
              </w:rPr>
              <w:t>1. Visa veida rehabilitācija rehabilitācijas cen</w:t>
            </w:r>
            <w:r>
              <w:rPr>
                <w:rFonts w:ascii="Times New Roman" w:hAnsi="Times New Roman" w:cs="Times New Roman"/>
                <w:color w:val="000000"/>
              </w:rPr>
              <w:t xml:space="preserve">tros pacienta iemaksas apmērā;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B6776E" w:rsidP="006D6082">
            <w:pPr>
              <w:autoSpaceDE w:val="0"/>
              <w:autoSpaceDN w:val="0"/>
              <w:adjustRightInd w:val="0"/>
              <w:spacing w:after="23"/>
              <w:jc w:val="both"/>
              <w:rPr>
                <w:rFonts w:ascii="Times New Roman" w:hAnsi="Times New Roman" w:cs="Times New Roman"/>
                <w:color w:val="000000"/>
              </w:rPr>
            </w:pPr>
            <w:r w:rsidRPr="0002572A">
              <w:rPr>
                <w:rFonts w:ascii="Times New Roman" w:hAnsi="Times New Roman" w:cs="Times New Roman"/>
                <w:color w:val="000000"/>
              </w:rPr>
              <w:t>2. Maksas rehabilitācija pēc smagām operā</w:t>
            </w:r>
            <w:r>
              <w:rPr>
                <w:rFonts w:ascii="Times New Roman" w:hAnsi="Times New Roman" w:cs="Times New Roman"/>
                <w:color w:val="000000"/>
              </w:rPr>
              <w:t xml:space="preserve">cijām, saslimšanām un traumām;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EA6130" w:rsidP="00EA6130">
            <w:pPr>
              <w:autoSpaceDE w:val="0"/>
              <w:autoSpaceDN w:val="0"/>
              <w:adjustRightInd w:val="0"/>
              <w:jc w:val="both"/>
              <w:rPr>
                <w:rFonts w:ascii="Times New Roman" w:hAnsi="Times New Roman" w:cs="Times New Roman"/>
                <w:color w:val="000000"/>
              </w:rPr>
            </w:pPr>
            <w:r w:rsidRPr="0002572A">
              <w:rPr>
                <w:rFonts w:ascii="Times New Roman" w:hAnsi="Times New Roman" w:cs="Times New Roman"/>
                <w:color w:val="000000"/>
              </w:rPr>
              <w:t>3. Rehabilitācija pacientiem ir pieejama ar ārstējošā ārsta nosūtījumu, bez noteikumiem, ka ir bijusi noteikta skaita di</w:t>
            </w:r>
            <w:r>
              <w:rPr>
                <w:rFonts w:ascii="Times New Roman" w:hAnsi="Times New Roman" w:cs="Times New Roman"/>
                <w:color w:val="000000"/>
              </w:rPr>
              <w:t xml:space="preserve">enu ārstēšanās stacionārā. </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r w:rsidR="004055A5" w:rsidTr="002E66B0">
        <w:tc>
          <w:tcPr>
            <w:tcW w:w="4786" w:type="dxa"/>
          </w:tcPr>
          <w:p w:rsidR="004055A5" w:rsidRDefault="00EA6130" w:rsidP="006D6082">
            <w:pPr>
              <w:autoSpaceDE w:val="0"/>
              <w:autoSpaceDN w:val="0"/>
              <w:adjustRightInd w:val="0"/>
              <w:spacing w:after="23"/>
              <w:jc w:val="both"/>
              <w:rPr>
                <w:rFonts w:ascii="Times New Roman" w:hAnsi="Times New Roman" w:cs="Times New Roman"/>
                <w:color w:val="000000"/>
              </w:rPr>
            </w:pPr>
            <w:r w:rsidRPr="00CE6E0E">
              <w:rPr>
                <w:rFonts w:ascii="Times New Roman" w:hAnsi="Times New Roman" w:cs="Times New Roman"/>
                <w:i/>
                <w:iCs/>
                <w:color w:val="000000"/>
              </w:rPr>
              <w:t xml:space="preserve">Pretendents stacionārās rehabilitācijas pakalpojumus var iekļaut ambulatorās un stacionārās aprūpes programmā, tādejādi, saskaņā ar noteiktajiem vērtēšanas kritērijiem, iegūstot </w:t>
            </w:r>
            <w:r w:rsidRPr="00CE6E0E">
              <w:rPr>
                <w:rFonts w:ascii="Times New Roman" w:hAnsi="Times New Roman" w:cs="Times New Roman"/>
                <w:i/>
                <w:iCs/>
                <w:color w:val="000000"/>
              </w:rPr>
              <w:lastRenderedPageBreak/>
              <w:t>papildus novērtējuma punktus.</w:t>
            </w:r>
          </w:p>
        </w:tc>
        <w:tc>
          <w:tcPr>
            <w:tcW w:w="4644" w:type="dxa"/>
          </w:tcPr>
          <w:p w:rsidR="004055A5" w:rsidRDefault="004055A5" w:rsidP="006D6082">
            <w:pPr>
              <w:autoSpaceDE w:val="0"/>
              <w:autoSpaceDN w:val="0"/>
              <w:adjustRightInd w:val="0"/>
              <w:spacing w:after="23"/>
              <w:jc w:val="both"/>
              <w:rPr>
                <w:rFonts w:ascii="Times New Roman" w:hAnsi="Times New Roman" w:cs="Times New Roman"/>
                <w:color w:val="000000"/>
              </w:rPr>
            </w:pPr>
          </w:p>
        </w:tc>
      </w:tr>
    </w:tbl>
    <w:p w:rsidR="00EF1BAE" w:rsidRDefault="00EF1BAE" w:rsidP="00F414A5">
      <w:pPr>
        <w:jc w:val="both"/>
        <w:rPr>
          <w:rFonts w:ascii="Times New Roman" w:hAnsi="Times New Roman" w:cs="Times New Roman"/>
          <w:bCs/>
          <w:highlight w:val="yellow"/>
        </w:rPr>
      </w:pPr>
    </w:p>
    <w:p w:rsidR="00EF1BAE" w:rsidRDefault="00F414A5" w:rsidP="00F414A5">
      <w:pPr>
        <w:jc w:val="both"/>
        <w:rPr>
          <w:rFonts w:ascii="Times New Roman" w:hAnsi="Times New Roman" w:cs="Times New Roman"/>
        </w:rPr>
      </w:pPr>
      <w:r w:rsidRPr="0085010B">
        <w:rPr>
          <w:rFonts w:ascii="Times New Roman" w:hAnsi="Times New Roman" w:cs="Times New Roman"/>
          <w:bCs/>
        </w:rPr>
        <w:t xml:space="preserve">* </w:t>
      </w:r>
      <w:r w:rsidR="00A9716F" w:rsidRPr="0085010B">
        <w:rPr>
          <w:rFonts w:ascii="Times New Roman" w:hAnsi="Times New Roman" w:cs="Times New Roman"/>
        </w:rPr>
        <w:t>Pretendentam</w:t>
      </w:r>
      <w:r w:rsidR="00A9716F" w:rsidRPr="00A9716F">
        <w:rPr>
          <w:rFonts w:ascii="Times New Roman" w:hAnsi="Times New Roman" w:cs="Times New Roman"/>
        </w:rPr>
        <w:t xml:space="preserve"> katrā ailē jānorāda atsauce uz piedāvājumā iekļautā/-o dokumenta/-u punktu/-iem, saskaņā ar kuru/-iem Pasūtītājs var pārliecināties par Tehniskā piedāvājuma atbilstību Tehniskajā specifikācijā noteiktajām prasībām.  </w:t>
      </w:r>
    </w:p>
    <w:p w:rsidR="00EF1BAE" w:rsidRPr="00711761" w:rsidRDefault="00EF1BAE" w:rsidP="00F414A5">
      <w:pPr>
        <w:jc w:val="both"/>
        <w:rPr>
          <w:rFonts w:ascii="Times New Roman" w:hAnsi="Times New Roman" w:cs="Times New Roman"/>
        </w:rPr>
      </w:pPr>
    </w:p>
    <w:p w:rsidR="00CC4B64" w:rsidRPr="00CC4B64" w:rsidRDefault="00CC4B64" w:rsidP="00F414A5">
      <w:pPr>
        <w:jc w:val="both"/>
        <w:rPr>
          <w:rFonts w:ascii="Times New Roman" w:hAnsi="Times New Roman" w:cs="Times New Roman"/>
          <w:b/>
          <w:bCs/>
        </w:rPr>
      </w:pPr>
      <w:r w:rsidRPr="00CC4B64">
        <w:rPr>
          <w:rFonts w:ascii="Times New Roman" w:hAnsi="Times New Roman" w:cs="Times New Roman"/>
          <w:b/>
        </w:rPr>
        <w:t>SAIMNIECISKI IZDEVĪGĀKĀ PIEDĀVĀJUMA VĒRTĒŠANAS RADĪTĀJI:</w:t>
      </w:r>
    </w:p>
    <w:tbl>
      <w:tblPr>
        <w:tblStyle w:val="TableGrid"/>
        <w:tblW w:w="0" w:type="auto"/>
        <w:tblLayout w:type="fixed"/>
        <w:tblLook w:val="04A0" w:firstRow="1" w:lastRow="0" w:firstColumn="1" w:lastColumn="0" w:noHBand="0" w:noVBand="1"/>
      </w:tblPr>
      <w:tblGrid>
        <w:gridCol w:w="817"/>
        <w:gridCol w:w="3969"/>
        <w:gridCol w:w="4501"/>
      </w:tblGrid>
      <w:tr w:rsidR="00CC4B64" w:rsidTr="00DF7CA8">
        <w:tc>
          <w:tcPr>
            <w:tcW w:w="817" w:type="dxa"/>
            <w:vAlign w:val="center"/>
          </w:tcPr>
          <w:p w:rsidR="00CC4B64" w:rsidRPr="00CC4B64" w:rsidRDefault="00CC4B64" w:rsidP="00CC4B64">
            <w:pPr>
              <w:jc w:val="center"/>
              <w:rPr>
                <w:rFonts w:ascii="Times New Roman" w:hAnsi="Times New Roman" w:cs="Times New Roman"/>
                <w:b/>
                <w:bCs/>
              </w:rPr>
            </w:pPr>
            <w:r>
              <w:rPr>
                <w:rFonts w:ascii="Times New Roman" w:hAnsi="Times New Roman" w:cs="Times New Roman"/>
                <w:b/>
                <w:bCs/>
              </w:rPr>
              <w:t>Nr.p.k.</w:t>
            </w:r>
          </w:p>
        </w:tc>
        <w:tc>
          <w:tcPr>
            <w:tcW w:w="3969" w:type="dxa"/>
            <w:vAlign w:val="center"/>
          </w:tcPr>
          <w:p w:rsidR="00CC4B64" w:rsidRPr="00CC4B64" w:rsidRDefault="00CC4B64" w:rsidP="00CC4B64">
            <w:pPr>
              <w:pStyle w:val="Default"/>
              <w:jc w:val="center"/>
              <w:rPr>
                <w:rFonts w:ascii="Times New Roman" w:hAnsi="Times New Roman" w:cs="Times New Roman"/>
                <w:b/>
                <w:sz w:val="22"/>
                <w:szCs w:val="22"/>
              </w:rPr>
            </w:pPr>
            <w:r w:rsidRPr="00CC4B64">
              <w:rPr>
                <w:rFonts w:ascii="Times New Roman" w:hAnsi="Times New Roman" w:cs="Times New Roman"/>
                <w:b/>
                <w:sz w:val="22"/>
                <w:szCs w:val="22"/>
              </w:rPr>
              <w:t>Piedāvājuma vērtēšanas kritērijs</w:t>
            </w:r>
          </w:p>
        </w:tc>
        <w:tc>
          <w:tcPr>
            <w:tcW w:w="4501" w:type="dxa"/>
            <w:vAlign w:val="center"/>
          </w:tcPr>
          <w:p w:rsidR="00CC4B64" w:rsidRPr="00CC4B64" w:rsidRDefault="00CC4B64" w:rsidP="00CC4B64">
            <w:pPr>
              <w:pStyle w:val="Default"/>
              <w:jc w:val="center"/>
              <w:rPr>
                <w:rFonts w:ascii="Times New Roman" w:hAnsi="Times New Roman" w:cs="Times New Roman"/>
                <w:b/>
                <w:sz w:val="22"/>
                <w:szCs w:val="22"/>
              </w:rPr>
            </w:pPr>
            <w:r w:rsidRPr="00CC4B64">
              <w:rPr>
                <w:rFonts w:ascii="Times New Roman" w:hAnsi="Times New Roman" w:cs="Times New Roman"/>
                <w:b/>
                <w:sz w:val="22"/>
                <w:szCs w:val="22"/>
              </w:rPr>
              <w:t>Pretendenta piedāvājums</w:t>
            </w:r>
          </w:p>
        </w:tc>
      </w:tr>
      <w:tr w:rsidR="00E33C67" w:rsidTr="00DF7CA8">
        <w:tc>
          <w:tcPr>
            <w:tcW w:w="817" w:type="dxa"/>
            <w:vMerge w:val="restart"/>
            <w:vAlign w:val="center"/>
          </w:tcPr>
          <w:p w:rsidR="00E33C67" w:rsidRPr="00B63A23" w:rsidRDefault="00E33C67" w:rsidP="00451C72">
            <w:pPr>
              <w:jc w:val="center"/>
              <w:rPr>
                <w:rFonts w:ascii="Times New Roman" w:hAnsi="Times New Roman" w:cs="Times New Roman"/>
                <w:bCs/>
              </w:rPr>
            </w:pPr>
            <w:r w:rsidRPr="00B63A23">
              <w:rPr>
                <w:rFonts w:ascii="Times New Roman" w:hAnsi="Times New Roman" w:cs="Times New Roman"/>
                <w:bCs/>
              </w:rPr>
              <w:t>1.</w:t>
            </w:r>
          </w:p>
        </w:tc>
        <w:tc>
          <w:tcPr>
            <w:tcW w:w="3969" w:type="dxa"/>
            <w:vAlign w:val="center"/>
          </w:tcPr>
          <w:p w:rsidR="00E33C67" w:rsidRPr="00B63A23" w:rsidRDefault="00E33C67" w:rsidP="005D2C1A">
            <w:pPr>
              <w:pStyle w:val="Default"/>
              <w:rPr>
                <w:rFonts w:ascii="Times New Roman" w:hAnsi="Times New Roman" w:cs="Times New Roman"/>
                <w:sz w:val="22"/>
                <w:szCs w:val="22"/>
              </w:rPr>
            </w:pPr>
            <w:r w:rsidRPr="00B63A23">
              <w:rPr>
                <w:rFonts w:ascii="Times New Roman" w:hAnsi="Times New Roman" w:cs="Times New Roman"/>
                <w:sz w:val="22"/>
                <w:szCs w:val="22"/>
              </w:rPr>
              <w:t>Apdrošinājuma limits ambulatorās un stacionārās nodrošināšanas programmai</w:t>
            </w:r>
          </w:p>
        </w:tc>
        <w:tc>
          <w:tcPr>
            <w:tcW w:w="4501" w:type="dxa"/>
            <w:vAlign w:val="center"/>
          </w:tcPr>
          <w:p w:rsidR="00E33C67" w:rsidRPr="00B63A23" w:rsidRDefault="00E33C67" w:rsidP="005D2C1A">
            <w:pPr>
              <w:pStyle w:val="Default"/>
              <w:jc w:val="center"/>
              <w:rPr>
                <w:rFonts w:ascii="Times New Roman" w:hAnsi="Times New Roman" w:cs="Times New Roman"/>
                <w:b/>
                <w:sz w:val="22"/>
                <w:szCs w:val="22"/>
              </w:rPr>
            </w:pPr>
            <w:r w:rsidRPr="005D2C1A">
              <w:rPr>
                <w:rFonts w:ascii="Times New Roman" w:hAnsi="Times New Roman" w:cs="Times New Roman"/>
                <w:sz w:val="22"/>
                <w:szCs w:val="22"/>
              </w:rPr>
              <w:t>EUR _________</w:t>
            </w:r>
          </w:p>
        </w:tc>
      </w:tr>
      <w:tr w:rsidR="00E33C67" w:rsidTr="00DF7CA8">
        <w:trPr>
          <w:trHeight w:val="591"/>
        </w:trPr>
        <w:tc>
          <w:tcPr>
            <w:tcW w:w="817" w:type="dxa"/>
            <w:vMerge/>
          </w:tcPr>
          <w:p w:rsidR="00E33C67" w:rsidRPr="00B63A23" w:rsidRDefault="00E33C67" w:rsidP="00451C72">
            <w:pPr>
              <w:jc w:val="center"/>
              <w:rPr>
                <w:rFonts w:ascii="Times New Roman" w:hAnsi="Times New Roman" w:cs="Times New Roman"/>
                <w:bCs/>
              </w:rPr>
            </w:pPr>
          </w:p>
        </w:tc>
        <w:tc>
          <w:tcPr>
            <w:tcW w:w="3969" w:type="dxa"/>
          </w:tcPr>
          <w:tbl>
            <w:tblPr>
              <w:tblW w:w="3506" w:type="dxa"/>
              <w:tblBorders>
                <w:top w:val="nil"/>
                <w:left w:val="nil"/>
                <w:bottom w:val="nil"/>
                <w:right w:val="nil"/>
              </w:tblBorders>
              <w:tblLayout w:type="fixed"/>
              <w:tblLook w:val="0000" w:firstRow="0" w:lastRow="0" w:firstColumn="0" w:lastColumn="0" w:noHBand="0" w:noVBand="0"/>
            </w:tblPr>
            <w:tblGrid>
              <w:gridCol w:w="3270"/>
              <w:gridCol w:w="236"/>
            </w:tblGrid>
            <w:tr w:rsidR="00E33C67" w:rsidRPr="00B63A23" w:rsidTr="00DF7CA8">
              <w:trPr>
                <w:trHeight w:val="223"/>
              </w:trPr>
              <w:tc>
                <w:tcPr>
                  <w:tcW w:w="3270" w:type="dxa"/>
                </w:tcPr>
                <w:p w:rsidR="00E33C67" w:rsidRPr="005D2C1A" w:rsidRDefault="00E33C67" w:rsidP="005D2C1A">
                  <w:pPr>
                    <w:autoSpaceDE w:val="0"/>
                    <w:autoSpaceDN w:val="0"/>
                    <w:adjustRightInd w:val="0"/>
                    <w:spacing w:after="0" w:line="240" w:lineRule="auto"/>
                    <w:ind w:left="-140"/>
                    <w:rPr>
                      <w:rFonts w:ascii="Times New Roman" w:hAnsi="Times New Roman" w:cs="Times New Roman"/>
                      <w:color w:val="000000"/>
                    </w:rPr>
                  </w:pPr>
                  <w:r w:rsidRPr="005D2C1A">
                    <w:rPr>
                      <w:rFonts w:ascii="Times New Roman" w:hAnsi="Times New Roman" w:cs="Times New Roman"/>
                      <w:color w:val="000000"/>
                    </w:rPr>
                    <w:t>Apdrošinājuma limits medikamentu</w:t>
                  </w:r>
                  <w:r w:rsidR="00DF7CA8">
                    <w:rPr>
                      <w:rFonts w:ascii="Times New Roman" w:hAnsi="Times New Roman" w:cs="Times New Roman"/>
                      <w:color w:val="000000"/>
                    </w:rPr>
                    <w:t xml:space="preserve">                          </w:t>
                  </w:r>
                  <w:r w:rsidRPr="005D2C1A">
                    <w:rPr>
                      <w:rFonts w:ascii="Times New Roman" w:hAnsi="Times New Roman" w:cs="Times New Roman"/>
                      <w:color w:val="000000"/>
                    </w:rPr>
                    <w:t xml:space="preserve"> </w:t>
                  </w:r>
                  <w:r w:rsidR="00DF7CA8">
                    <w:rPr>
                      <w:rFonts w:ascii="Times New Roman" w:hAnsi="Times New Roman" w:cs="Times New Roman"/>
                      <w:color w:val="000000"/>
                    </w:rPr>
                    <w:t xml:space="preserve">      </w:t>
                  </w:r>
                  <w:r w:rsidRPr="005D2C1A">
                    <w:rPr>
                      <w:rFonts w:ascii="Times New Roman" w:hAnsi="Times New Roman" w:cs="Times New Roman"/>
                      <w:color w:val="000000"/>
                    </w:rPr>
                    <w:t xml:space="preserve">iegādes programmai </w:t>
                  </w:r>
                </w:p>
              </w:tc>
              <w:tc>
                <w:tcPr>
                  <w:tcW w:w="236" w:type="dxa"/>
                </w:tcPr>
                <w:p w:rsidR="00E33C67" w:rsidRDefault="00E33C67" w:rsidP="005D2C1A">
                  <w:pPr>
                    <w:autoSpaceDE w:val="0"/>
                    <w:autoSpaceDN w:val="0"/>
                    <w:adjustRightInd w:val="0"/>
                    <w:spacing w:after="0" w:line="240" w:lineRule="auto"/>
                    <w:rPr>
                      <w:rFonts w:ascii="Times New Roman" w:hAnsi="Times New Roman" w:cs="Times New Roman"/>
                      <w:color w:val="000000"/>
                    </w:rPr>
                  </w:pPr>
                </w:p>
                <w:p w:rsidR="00DF7CA8" w:rsidRPr="005D2C1A" w:rsidRDefault="00DF7CA8" w:rsidP="005D2C1A">
                  <w:pPr>
                    <w:autoSpaceDE w:val="0"/>
                    <w:autoSpaceDN w:val="0"/>
                    <w:adjustRightInd w:val="0"/>
                    <w:spacing w:after="0" w:line="240" w:lineRule="auto"/>
                    <w:rPr>
                      <w:rFonts w:ascii="Times New Roman" w:hAnsi="Times New Roman" w:cs="Times New Roman"/>
                      <w:color w:val="000000"/>
                    </w:rPr>
                  </w:pPr>
                </w:p>
              </w:tc>
            </w:tr>
            <w:tr w:rsidR="00DF7CA8" w:rsidRPr="00B63A23" w:rsidTr="00DF7CA8">
              <w:trPr>
                <w:trHeight w:val="223"/>
              </w:trPr>
              <w:tc>
                <w:tcPr>
                  <w:tcW w:w="3270" w:type="dxa"/>
                </w:tcPr>
                <w:p w:rsidR="00DF7CA8" w:rsidRPr="005D2C1A" w:rsidRDefault="00DF7CA8" w:rsidP="00DF7CA8">
                  <w:pPr>
                    <w:autoSpaceDE w:val="0"/>
                    <w:autoSpaceDN w:val="0"/>
                    <w:adjustRightInd w:val="0"/>
                    <w:spacing w:after="0" w:line="240" w:lineRule="auto"/>
                    <w:rPr>
                      <w:rFonts w:ascii="Times New Roman" w:hAnsi="Times New Roman" w:cs="Times New Roman"/>
                      <w:color w:val="000000"/>
                    </w:rPr>
                  </w:pPr>
                </w:p>
              </w:tc>
              <w:tc>
                <w:tcPr>
                  <w:tcW w:w="236" w:type="dxa"/>
                </w:tcPr>
                <w:p w:rsidR="00DF7CA8" w:rsidRDefault="00DF7CA8" w:rsidP="005D2C1A">
                  <w:pPr>
                    <w:autoSpaceDE w:val="0"/>
                    <w:autoSpaceDN w:val="0"/>
                    <w:adjustRightInd w:val="0"/>
                    <w:spacing w:after="0" w:line="240" w:lineRule="auto"/>
                    <w:rPr>
                      <w:rFonts w:ascii="Times New Roman" w:hAnsi="Times New Roman" w:cs="Times New Roman"/>
                      <w:color w:val="000000"/>
                    </w:rPr>
                  </w:pPr>
                </w:p>
              </w:tc>
            </w:tr>
          </w:tbl>
          <w:p w:rsidR="00E33C67" w:rsidRPr="00B63A23" w:rsidRDefault="00E33C67" w:rsidP="005D2C1A">
            <w:pPr>
              <w:rPr>
                <w:rFonts w:ascii="Times New Roman" w:hAnsi="Times New Roman" w:cs="Times New Roman"/>
                <w:bCs/>
              </w:rPr>
            </w:pPr>
          </w:p>
        </w:tc>
        <w:tc>
          <w:tcPr>
            <w:tcW w:w="4501" w:type="dxa"/>
          </w:tcPr>
          <w:p w:rsidR="00DF7CA8" w:rsidRDefault="00DF7CA8" w:rsidP="005D2C1A">
            <w:pPr>
              <w:jc w:val="center"/>
              <w:rPr>
                <w:rFonts w:ascii="Times New Roman" w:hAnsi="Times New Roman" w:cs="Times New Roman"/>
                <w:color w:val="000000"/>
              </w:rPr>
            </w:pPr>
          </w:p>
          <w:p w:rsidR="00E33C67" w:rsidRPr="00B63A23" w:rsidRDefault="00E33C67" w:rsidP="005D2C1A">
            <w:pPr>
              <w:jc w:val="center"/>
              <w:rPr>
                <w:rFonts w:ascii="Times New Roman" w:hAnsi="Times New Roman" w:cs="Times New Roman"/>
                <w:bCs/>
              </w:rPr>
            </w:pPr>
            <w:r w:rsidRPr="005D2C1A">
              <w:rPr>
                <w:rFonts w:ascii="Times New Roman" w:hAnsi="Times New Roman" w:cs="Times New Roman"/>
                <w:color w:val="000000"/>
              </w:rPr>
              <w:t>EUR _________</w:t>
            </w:r>
          </w:p>
        </w:tc>
      </w:tr>
      <w:tr w:rsidR="00E33C67" w:rsidTr="00DF7CA8">
        <w:tc>
          <w:tcPr>
            <w:tcW w:w="817" w:type="dxa"/>
            <w:vMerge/>
          </w:tcPr>
          <w:p w:rsidR="00E33C67" w:rsidRPr="00B63A23" w:rsidRDefault="00E33C67" w:rsidP="00451C72">
            <w:pPr>
              <w:jc w:val="center"/>
              <w:rPr>
                <w:rFonts w:ascii="Times New Roman" w:hAnsi="Times New Roman" w:cs="Times New Roman"/>
                <w:bCs/>
              </w:rPr>
            </w:pPr>
          </w:p>
        </w:tc>
        <w:tc>
          <w:tcPr>
            <w:tcW w:w="3969" w:type="dxa"/>
          </w:tcPr>
          <w:tbl>
            <w:tblPr>
              <w:tblW w:w="0" w:type="auto"/>
              <w:tblBorders>
                <w:top w:val="nil"/>
                <w:left w:val="nil"/>
                <w:bottom w:val="nil"/>
                <w:right w:val="nil"/>
              </w:tblBorders>
              <w:tblLayout w:type="fixed"/>
              <w:tblLook w:val="0000" w:firstRow="0" w:lastRow="0" w:firstColumn="0" w:lastColumn="0" w:noHBand="0" w:noVBand="0"/>
            </w:tblPr>
            <w:tblGrid>
              <w:gridCol w:w="3412"/>
              <w:gridCol w:w="236"/>
            </w:tblGrid>
            <w:tr w:rsidR="00E33C67" w:rsidRPr="00B63A23" w:rsidTr="00DF7CA8">
              <w:trPr>
                <w:trHeight w:val="223"/>
              </w:trPr>
              <w:tc>
                <w:tcPr>
                  <w:tcW w:w="3412" w:type="dxa"/>
                </w:tcPr>
                <w:p w:rsidR="00DF7CA8" w:rsidRDefault="00E33C67" w:rsidP="005D2C1A">
                  <w:pPr>
                    <w:autoSpaceDE w:val="0"/>
                    <w:autoSpaceDN w:val="0"/>
                    <w:adjustRightInd w:val="0"/>
                    <w:spacing w:after="0" w:line="240" w:lineRule="auto"/>
                    <w:ind w:left="-140"/>
                    <w:rPr>
                      <w:rFonts w:ascii="Times New Roman" w:hAnsi="Times New Roman" w:cs="Times New Roman"/>
                      <w:color w:val="000000"/>
                    </w:rPr>
                  </w:pPr>
                  <w:r w:rsidRPr="005D2C1A">
                    <w:rPr>
                      <w:rFonts w:ascii="Times New Roman" w:hAnsi="Times New Roman" w:cs="Times New Roman"/>
                      <w:color w:val="000000"/>
                    </w:rPr>
                    <w:t>Apdrošinājuma limits zobārstniecības</w:t>
                  </w:r>
                </w:p>
                <w:p w:rsidR="00E33C67" w:rsidRPr="005D2C1A" w:rsidRDefault="00E33C67" w:rsidP="005D2C1A">
                  <w:pPr>
                    <w:autoSpaceDE w:val="0"/>
                    <w:autoSpaceDN w:val="0"/>
                    <w:adjustRightInd w:val="0"/>
                    <w:spacing w:after="0" w:line="240" w:lineRule="auto"/>
                    <w:ind w:left="-140"/>
                    <w:rPr>
                      <w:rFonts w:ascii="Times New Roman" w:hAnsi="Times New Roman" w:cs="Times New Roman"/>
                      <w:color w:val="000000"/>
                    </w:rPr>
                  </w:pPr>
                  <w:r w:rsidRPr="005D2C1A">
                    <w:rPr>
                      <w:rFonts w:ascii="Times New Roman" w:hAnsi="Times New Roman" w:cs="Times New Roman"/>
                      <w:color w:val="000000"/>
                    </w:rPr>
                    <w:t xml:space="preserve"> programmai </w:t>
                  </w:r>
                </w:p>
              </w:tc>
              <w:tc>
                <w:tcPr>
                  <w:tcW w:w="222" w:type="dxa"/>
                </w:tcPr>
                <w:p w:rsidR="00E33C67" w:rsidRPr="005D2C1A" w:rsidRDefault="00E33C67" w:rsidP="005D2C1A">
                  <w:pPr>
                    <w:autoSpaceDE w:val="0"/>
                    <w:autoSpaceDN w:val="0"/>
                    <w:adjustRightInd w:val="0"/>
                    <w:spacing w:after="0" w:line="240" w:lineRule="auto"/>
                    <w:rPr>
                      <w:rFonts w:ascii="Times New Roman" w:hAnsi="Times New Roman" w:cs="Times New Roman"/>
                      <w:color w:val="000000"/>
                    </w:rPr>
                  </w:pPr>
                </w:p>
              </w:tc>
            </w:tr>
          </w:tbl>
          <w:p w:rsidR="00E33C67" w:rsidRPr="00B63A23" w:rsidRDefault="00E33C67" w:rsidP="005D2C1A">
            <w:pPr>
              <w:rPr>
                <w:rFonts w:ascii="Times New Roman" w:hAnsi="Times New Roman" w:cs="Times New Roman"/>
                <w:bCs/>
              </w:rPr>
            </w:pPr>
          </w:p>
        </w:tc>
        <w:tc>
          <w:tcPr>
            <w:tcW w:w="4501" w:type="dxa"/>
          </w:tcPr>
          <w:p w:rsidR="00E33C67" w:rsidRPr="00B63A23" w:rsidRDefault="00E33C67" w:rsidP="005D2C1A">
            <w:pPr>
              <w:jc w:val="center"/>
              <w:rPr>
                <w:rFonts w:ascii="Times New Roman" w:hAnsi="Times New Roman" w:cs="Times New Roman"/>
                <w:bCs/>
              </w:rPr>
            </w:pPr>
            <w:r w:rsidRPr="005D2C1A">
              <w:rPr>
                <w:rFonts w:ascii="Times New Roman" w:hAnsi="Times New Roman" w:cs="Times New Roman"/>
                <w:color w:val="000000"/>
              </w:rPr>
              <w:t>EUR _________</w:t>
            </w:r>
          </w:p>
        </w:tc>
      </w:tr>
      <w:tr w:rsidR="00022906" w:rsidTr="00DF7CA8">
        <w:tc>
          <w:tcPr>
            <w:tcW w:w="817" w:type="dxa"/>
            <w:vMerge w:val="restart"/>
            <w:vAlign w:val="center"/>
          </w:tcPr>
          <w:p w:rsidR="00022906" w:rsidRPr="00B63A23" w:rsidRDefault="00E33C67" w:rsidP="00451C72">
            <w:pPr>
              <w:jc w:val="center"/>
              <w:rPr>
                <w:rFonts w:ascii="Times New Roman" w:hAnsi="Times New Roman" w:cs="Times New Roman"/>
                <w:bCs/>
              </w:rPr>
            </w:pPr>
            <w:r>
              <w:rPr>
                <w:rFonts w:ascii="Times New Roman" w:hAnsi="Times New Roman" w:cs="Times New Roman"/>
                <w:bCs/>
              </w:rPr>
              <w:t>1</w:t>
            </w:r>
            <w:r w:rsidR="00A97BC5">
              <w:rPr>
                <w:rFonts w:ascii="Times New Roman" w:hAnsi="Times New Roman" w:cs="Times New Roman"/>
                <w:bCs/>
              </w:rPr>
              <w:t>.</w:t>
            </w:r>
          </w:p>
        </w:tc>
        <w:tc>
          <w:tcPr>
            <w:tcW w:w="3969" w:type="dxa"/>
          </w:tcPr>
          <w:p w:rsidR="00022906" w:rsidRPr="00B63A23" w:rsidRDefault="00022906" w:rsidP="0055732C">
            <w:pPr>
              <w:pStyle w:val="Default"/>
              <w:rPr>
                <w:rFonts w:ascii="Times New Roman" w:hAnsi="Times New Roman" w:cs="Times New Roman"/>
                <w:sz w:val="22"/>
                <w:szCs w:val="22"/>
              </w:rPr>
            </w:pPr>
          </w:p>
          <w:p w:rsidR="00022906" w:rsidRPr="00B63A23" w:rsidRDefault="00022906" w:rsidP="0055732C">
            <w:pPr>
              <w:pStyle w:val="Default"/>
              <w:rPr>
                <w:rFonts w:ascii="Times New Roman" w:hAnsi="Times New Roman" w:cs="Times New Roman"/>
                <w:sz w:val="22"/>
                <w:szCs w:val="22"/>
              </w:rPr>
            </w:pPr>
          </w:p>
          <w:p w:rsidR="00022906" w:rsidRPr="00B63A23" w:rsidRDefault="00022906" w:rsidP="0055732C">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Ambulatorās rehabilitācijas programmas papildināšana ar: </w:t>
            </w:r>
          </w:p>
          <w:p w:rsidR="00022906" w:rsidRPr="00B63A23" w:rsidRDefault="00022906" w:rsidP="0055732C">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ūdens procedūrām; </w:t>
            </w:r>
          </w:p>
          <w:p w:rsidR="00022906" w:rsidRPr="00B63A23" w:rsidRDefault="00022906" w:rsidP="0055732C">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manuālo terapiju; </w:t>
            </w:r>
          </w:p>
          <w:p w:rsidR="00022906" w:rsidRPr="00B63A23" w:rsidRDefault="00022906" w:rsidP="0055732C">
            <w:pPr>
              <w:rPr>
                <w:rFonts w:ascii="Times New Roman" w:hAnsi="Times New Roman" w:cs="Times New Roman"/>
              </w:rPr>
            </w:pPr>
            <w:r w:rsidRPr="00B63A23">
              <w:rPr>
                <w:rFonts w:ascii="Times New Roman" w:hAnsi="Times New Roman" w:cs="Times New Roman"/>
              </w:rPr>
              <w:t xml:space="preserve">- ārstniecisko vingrošanu grupās. </w:t>
            </w:r>
          </w:p>
        </w:tc>
        <w:tc>
          <w:tcPr>
            <w:tcW w:w="4501" w:type="dxa"/>
          </w:tcPr>
          <w:p w:rsidR="00022906" w:rsidRPr="00B63A23" w:rsidRDefault="00022906" w:rsidP="003A0C9C">
            <w:pPr>
              <w:pStyle w:val="Default"/>
              <w:rPr>
                <w:rFonts w:ascii="Times New Roman" w:hAnsi="Times New Roman" w:cs="Times New Roman"/>
                <w:b/>
                <w:sz w:val="22"/>
                <w:szCs w:val="22"/>
              </w:rPr>
            </w:pP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Netiek piedāvāta ambulatorās rehabilitācijas programmas papildināšana. </w:t>
            </w: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Tiek piedāvāts ambulatorās rehabilitācijas programmu papildināt ar: </w:t>
            </w: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 xml:space="preserve">        </w:t>
            </w: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ūdens procedūrām; </w:t>
            </w: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 xml:space="preserve">        </w:t>
            </w: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manuālo terapiju; </w:t>
            </w: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 xml:space="preserve">        </w:t>
            </w: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ārstniecisko vingrošanu grupās </w:t>
            </w:r>
          </w:p>
          <w:p w:rsidR="00022906" w:rsidRPr="00B63A23" w:rsidRDefault="00022906" w:rsidP="003A0C9C">
            <w:pPr>
              <w:pStyle w:val="Default"/>
              <w:rPr>
                <w:rFonts w:ascii="Times New Roman" w:hAnsi="Times New Roman" w:cs="Times New Roman"/>
                <w:sz w:val="22"/>
                <w:szCs w:val="22"/>
              </w:rPr>
            </w:pPr>
            <w:r w:rsidRPr="00B63A23">
              <w:rPr>
                <w:rFonts w:ascii="Times New Roman" w:hAnsi="Times New Roman" w:cs="Times New Roman"/>
                <w:b/>
                <w:sz w:val="22"/>
                <w:szCs w:val="22"/>
              </w:rPr>
              <w:t></w:t>
            </w:r>
            <w:r w:rsidRPr="00B63A23">
              <w:rPr>
                <w:rFonts w:ascii="Times New Roman" w:hAnsi="Times New Roman" w:cs="Times New Roman"/>
                <w:sz w:val="22"/>
                <w:szCs w:val="22"/>
              </w:rPr>
              <w:t xml:space="preserve"> ____ procedūras ar limitu EUR _______. </w:t>
            </w:r>
          </w:p>
          <w:p w:rsidR="00022906" w:rsidRPr="00B63A23" w:rsidRDefault="00022906" w:rsidP="005D2C1A">
            <w:pPr>
              <w:jc w:val="center"/>
              <w:rPr>
                <w:rFonts w:ascii="Times New Roman" w:hAnsi="Times New Roman" w:cs="Times New Roman"/>
                <w:color w:val="000000"/>
              </w:rPr>
            </w:pPr>
          </w:p>
        </w:tc>
      </w:tr>
      <w:tr w:rsidR="00022906" w:rsidTr="00DF7CA8">
        <w:tc>
          <w:tcPr>
            <w:tcW w:w="817" w:type="dxa"/>
            <w:vMerge/>
          </w:tcPr>
          <w:p w:rsidR="00022906" w:rsidRPr="00B63A23" w:rsidRDefault="00022906" w:rsidP="00F414A5">
            <w:pPr>
              <w:jc w:val="both"/>
              <w:rPr>
                <w:rFonts w:ascii="Times New Roman" w:hAnsi="Times New Roman" w:cs="Times New Roman"/>
                <w:bCs/>
              </w:rPr>
            </w:pPr>
          </w:p>
        </w:tc>
        <w:tc>
          <w:tcPr>
            <w:tcW w:w="3969" w:type="dxa"/>
          </w:tcPr>
          <w:p w:rsidR="00022906" w:rsidRPr="00B63A23" w:rsidRDefault="00022906" w:rsidP="00DA1C9E">
            <w:pPr>
              <w:pStyle w:val="Default"/>
              <w:rPr>
                <w:rFonts w:ascii="Times New Roman" w:hAnsi="Times New Roman" w:cs="Times New Roman"/>
                <w:sz w:val="22"/>
                <w:szCs w:val="22"/>
              </w:rPr>
            </w:pPr>
          </w:p>
          <w:p w:rsidR="00022906" w:rsidRPr="00B63A23" w:rsidRDefault="00022906" w:rsidP="00DA1C9E">
            <w:pPr>
              <w:pStyle w:val="Default"/>
              <w:rPr>
                <w:rFonts w:ascii="Times New Roman" w:hAnsi="Times New Roman" w:cs="Times New Roman"/>
                <w:sz w:val="22"/>
                <w:szCs w:val="22"/>
              </w:rPr>
            </w:pPr>
          </w:p>
          <w:p w:rsidR="00022906" w:rsidRPr="00B63A23" w:rsidRDefault="00022906" w:rsidP="00DA1C9E">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Stacionārās rehabilitācijas pakalpojumu iekļaušana ambulatorās un stacionārās aprūpes programmā </w:t>
            </w:r>
          </w:p>
        </w:tc>
        <w:tc>
          <w:tcPr>
            <w:tcW w:w="4501" w:type="dxa"/>
          </w:tcPr>
          <w:p w:rsidR="00022906" w:rsidRPr="00B63A23" w:rsidRDefault="00022906" w:rsidP="00DA1C9E">
            <w:pPr>
              <w:pStyle w:val="Default"/>
              <w:jc w:val="center"/>
              <w:rPr>
                <w:rFonts w:ascii="Times New Roman" w:hAnsi="Times New Roman" w:cs="Times New Roman"/>
                <w:color w:val="auto"/>
                <w:sz w:val="22"/>
                <w:szCs w:val="22"/>
              </w:rPr>
            </w:pPr>
          </w:p>
          <w:p w:rsidR="00022906" w:rsidRPr="00B63A23" w:rsidRDefault="00022906" w:rsidP="00DA1C9E">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Netiek piedāvāta stacionārās rehabilitācijas pakalpojumu iekļaušana ambulatorās un stacionārās aprūpes programmā. </w:t>
            </w:r>
          </w:p>
          <w:p w:rsidR="00022906" w:rsidRPr="00B63A23" w:rsidRDefault="00022906" w:rsidP="00DA1C9E">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Tiek piedāvāta stacionārās rehabilitācijas pakalpojumu iekļaušana ambulatorās un stacionārās aprūpes programmā. </w:t>
            </w:r>
          </w:p>
          <w:p w:rsidR="00022906" w:rsidRPr="00B63A23" w:rsidRDefault="00022906" w:rsidP="005D2C1A">
            <w:pPr>
              <w:jc w:val="center"/>
              <w:rPr>
                <w:rFonts w:ascii="Times New Roman" w:hAnsi="Times New Roman" w:cs="Times New Roman"/>
                <w:color w:val="000000"/>
              </w:rPr>
            </w:pPr>
          </w:p>
        </w:tc>
      </w:tr>
      <w:tr w:rsidR="00A25FFD" w:rsidTr="00DF7CA8">
        <w:tc>
          <w:tcPr>
            <w:tcW w:w="817" w:type="dxa"/>
            <w:vAlign w:val="center"/>
          </w:tcPr>
          <w:p w:rsidR="00A25FFD" w:rsidRPr="00B63A23" w:rsidRDefault="003031BB" w:rsidP="003031BB">
            <w:pPr>
              <w:jc w:val="center"/>
              <w:rPr>
                <w:rFonts w:ascii="Times New Roman" w:hAnsi="Times New Roman" w:cs="Times New Roman"/>
                <w:bCs/>
              </w:rPr>
            </w:pPr>
            <w:r w:rsidRPr="00B63A23">
              <w:rPr>
                <w:rFonts w:ascii="Times New Roman" w:hAnsi="Times New Roman" w:cs="Times New Roman"/>
                <w:bCs/>
              </w:rPr>
              <w:t>2.</w:t>
            </w:r>
          </w:p>
        </w:tc>
        <w:tc>
          <w:tcPr>
            <w:tcW w:w="3969" w:type="dxa"/>
          </w:tcPr>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76CB2" w:rsidRPr="00B63A23" w:rsidRDefault="00A76CB2" w:rsidP="003807E0">
            <w:pPr>
              <w:pStyle w:val="Default"/>
              <w:rPr>
                <w:rFonts w:ascii="Times New Roman" w:hAnsi="Times New Roman" w:cs="Times New Roman"/>
                <w:sz w:val="22"/>
                <w:szCs w:val="22"/>
              </w:rPr>
            </w:pPr>
          </w:p>
          <w:p w:rsidR="00A25FFD" w:rsidRPr="00B63A23" w:rsidRDefault="003807E0" w:rsidP="003807E0">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Apmaksas nosacījumi nelīgumorganizācijās </w:t>
            </w:r>
          </w:p>
        </w:tc>
        <w:tc>
          <w:tcPr>
            <w:tcW w:w="4501" w:type="dxa"/>
          </w:tcPr>
          <w:p w:rsidR="003807E0" w:rsidRPr="00B63A23" w:rsidRDefault="003807E0" w:rsidP="003807E0">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Apmaksas summa nelīgumorganizācijās par saņemtajiem veselības aprūpes pakalpojumiem: </w:t>
            </w:r>
          </w:p>
          <w:p w:rsidR="003807E0" w:rsidRPr="00B63A23" w:rsidRDefault="00CC38E5"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pirmreizējo ģimenes ārsta konsultāciju </w:t>
            </w:r>
            <w:r w:rsidR="00CD25A0" w:rsidRPr="00B63A23">
              <w:rPr>
                <w:rFonts w:ascii="Times New Roman" w:hAnsi="Times New Roman" w:cs="Times New Roman"/>
                <w:sz w:val="22"/>
                <w:szCs w:val="22"/>
              </w:rPr>
              <w:t xml:space="preserve"> </w:t>
            </w:r>
            <w:r w:rsidR="003807E0" w:rsidRPr="00B63A23">
              <w:rPr>
                <w:rFonts w:ascii="Times New Roman" w:hAnsi="Times New Roman" w:cs="Times New Roman"/>
                <w:sz w:val="22"/>
                <w:szCs w:val="22"/>
              </w:rPr>
              <w:t xml:space="preserve">EUR ___________; </w:t>
            </w:r>
          </w:p>
          <w:p w:rsidR="003807E0" w:rsidRPr="00B63A23" w:rsidRDefault="00CC38E5"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pirmreizējo speciālista konsultāciju </w:t>
            </w:r>
            <w:r w:rsidR="00CD25A0" w:rsidRPr="00B63A23">
              <w:rPr>
                <w:rFonts w:ascii="Times New Roman" w:hAnsi="Times New Roman" w:cs="Times New Roman"/>
                <w:sz w:val="22"/>
                <w:szCs w:val="22"/>
              </w:rPr>
              <w:t xml:space="preserve">       </w:t>
            </w:r>
            <w:r w:rsidR="003807E0" w:rsidRPr="00B63A23">
              <w:rPr>
                <w:rFonts w:ascii="Times New Roman" w:hAnsi="Times New Roman" w:cs="Times New Roman"/>
                <w:sz w:val="22"/>
                <w:szCs w:val="22"/>
              </w:rPr>
              <w:t xml:space="preserve">EUR ___________; </w:t>
            </w:r>
          </w:p>
          <w:p w:rsidR="003807E0" w:rsidRPr="00B63A23" w:rsidRDefault="00CC38E5"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ģimenes ārsta mājas vizīti EUR ___________; </w:t>
            </w:r>
          </w:p>
          <w:p w:rsidR="003807E0" w:rsidRPr="00B63A23" w:rsidRDefault="0043256F"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rentgenoloģiskiem izmeklējumiem ar kontrastvielu EUR ___________; </w:t>
            </w:r>
          </w:p>
          <w:p w:rsidR="003807E0" w:rsidRPr="00B63A23" w:rsidRDefault="0043256F"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magnētiskās rezonanses izmeklēšanu bez kontrastēšanas EUR ___________; </w:t>
            </w:r>
          </w:p>
          <w:p w:rsidR="003807E0" w:rsidRPr="00B63A23" w:rsidRDefault="0043256F"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ārstniecisko masāžu ambulatorajā rehabilitācijā 1 reizei EUR ___________; </w:t>
            </w:r>
          </w:p>
          <w:p w:rsidR="003807E0" w:rsidRPr="00B63A23" w:rsidRDefault="0043256F"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1 (vienas) gultas dienu stacionārā (parastā palātā) EUR ___________; </w:t>
            </w:r>
          </w:p>
          <w:p w:rsidR="003807E0" w:rsidRPr="00B63A23" w:rsidRDefault="005E3E1F" w:rsidP="003807E0">
            <w:pPr>
              <w:pStyle w:val="Default"/>
              <w:rPr>
                <w:rFonts w:ascii="Times New Roman" w:hAnsi="Times New Roman" w:cs="Times New Roman"/>
                <w:sz w:val="22"/>
                <w:szCs w:val="22"/>
              </w:rPr>
            </w:pPr>
            <w:r w:rsidRPr="00B63A23">
              <w:rPr>
                <w:rFonts w:ascii="Times New Roman" w:hAnsi="Times New Roman" w:cs="Times New Roman"/>
                <w:sz w:val="22"/>
                <w:szCs w:val="22"/>
              </w:rPr>
              <w:t>-</w:t>
            </w:r>
            <w:r w:rsidR="003807E0" w:rsidRPr="00B63A23">
              <w:rPr>
                <w:rFonts w:ascii="Times New Roman" w:hAnsi="Times New Roman" w:cs="Times New Roman"/>
                <w:sz w:val="22"/>
                <w:szCs w:val="22"/>
              </w:rPr>
              <w:t xml:space="preserve"> 1 (vienas) gultas dienu stacionārā paaugstināta servisa apstākļos </w:t>
            </w:r>
            <w:r w:rsidRPr="00B63A23">
              <w:rPr>
                <w:rFonts w:ascii="Times New Roman" w:hAnsi="Times New Roman" w:cs="Times New Roman"/>
                <w:sz w:val="22"/>
                <w:szCs w:val="22"/>
              </w:rPr>
              <w:t xml:space="preserve">                     </w:t>
            </w:r>
            <w:r w:rsidR="003807E0" w:rsidRPr="00B63A23">
              <w:rPr>
                <w:rFonts w:ascii="Times New Roman" w:hAnsi="Times New Roman" w:cs="Times New Roman"/>
                <w:sz w:val="22"/>
                <w:szCs w:val="22"/>
              </w:rPr>
              <w:t xml:space="preserve">EUR ___________; </w:t>
            </w:r>
          </w:p>
          <w:p w:rsidR="00A25FFD" w:rsidRPr="00B63A23" w:rsidRDefault="005E3E1F" w:rsidP="00F63A28">
            <w:pPr>
              <w:pStyle w:val="Default"/>
              <w:rPr>
                <w:rFonts w:ascii="Times New Roman" w:hAnsi="Times New Roman" w:cs="Times New Roman"/>
                <w:sz w:val="22"/>
                <w:szCs w:val="22"/>
              </w:rPr>
            </w:pPr>
            <w:r w:rsidRPr="00B63A23">
              <w:rPr>
                <w:rFonts w:ascii="Times New Roman" w:hAnsi="Times New Roman" w:cs="Times New Roman"/>
                <w:sz w:val="22"/>
                <w:szCs w:val="22"/>
              </w:rPr>
              <w:lastRenderedPageBreak/>
              <w:t>-</w:t>
            </w:r>
            <w:r w:rsidR="003807E0" w:rsidRPr="00B63A23">
              <w:rPr>
                <w:rFonts w:ascii="Times New Roman" w:hAnsi="Times New Roman" w:cs="Times New Roman"/>
                <w:sz w:val="22"/>
                <w:szCs w:val="22"/>
              </w:rPr>
              <w:t xml:space="preserve"> veikto operā</w:t>
            </w:r>
            <w:r w:rsidR="00F63A28" w:rsidRPr="00B63A23">
              <w:rPr>
                <w:rFonts w:ascii="Times New Roman" w:hAnsi="Times New Roman" w:cs="Times New Roman"/>
                <w:sz w:val="22"/>
                <w:szCs w:val="22"/>
              </w:rPr>
              <w:t xml:space="preserve">ciju EUR ___________. </w:t>
            </w:r>
          </w:p>
          <w:p w:rsidR="00F63A28" w:rsidRPr="00B63A23" w:rsidRDefault="00F63A28" w:rsidP="00F63A28">
            <w:pPr>
              <w:pStyle w:val="Default"/>
              <w:rPr>
                <w:rFonts w:ascii="Times New Roman" w:hAnsi="Times New Roman" w:cs="Times New Roman"/>
                <w:sz w:val="22"/>
                <w:szCs w:val="22"/>
              </w:rPr>
            </w:pPr>
          </w:p>
        </w:tc>
      </w:tr>
      <w:tr w:rsidR="00A25FFD" w:rsidTr="00DF7CA8">
        <w:tc>
          <w:tcPr>
            <w:tcW w:w="817" w:type="dxa"/>
            <w:vAlign w:val="center"/>
          </w:tcPr>
          <w:p w:rsidR="00A25FFD" w:rsidRPr="00B63A23" w:rsidRDefault="00A22B0F" w:rsidP="00A22B0F">
            <w:pPr>
              <w:jc w:val="center"/>
              <w:rPr>
                <w:rFonts w:ascii="Times New Roman" w:hAnsi="Times New Roman" w:cs="Times New Roman"/>
                <w:bCs/>
              </w:rPr>
            </w:pPr>
            <w:r w:rsidRPr="00B63A23">
              <w:rPr>
                <w:rFonts w:ascii="Times New Roman" w:hAnsi="Times New Roman" w:cs="Times New Roman"/>
                <w:bCs/>
              </w:rPr>
              <w:lastRenderedPageBreak/>
              <w:t>3.</w:t>
            </w:r>
          </w:p>
        </w:tc>
        <w:tc>
          <w:tcPr>
            <w:tcW w:w="3969" w:type="dxa"/>
          </w:tcPr>
          <w:p w:rsidR="00A22B0F" w:rsidRPr="00B63A23" w:rsidRDefault="00A22B0F" w:rsidP="00A22B0F">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Pretendenta pārstāvja ierašanās 2 (divas) reizes mēnesī pie Pasūtītāja, lai saņemtu iesniegtos pieteikumus atlīdzību saņemšanai </w:t>
            </w:r>
          </w:p>
          <w:p w:rsidR="00A25FFD" w:rsidRPr="00B63A23" w:rsidRDefault="00A25FFD" w:rsidP="005D2C1A">
            <w:pPr>
              <w:rPr>
                <w:rFonts w:ascii="Times New Roman" w:hAnsi="Times New Roman" w:cs="Times New Roman"/>
                <w:color w:val="000000"/>
              </w:rPr>
            </w:pPr>
          </w:p>
        </w:tc>
        <w:tc>
          <w:tcPr>
            <w:tcW w:w="4501" w:type="dxa"/>
          </w:tcPr>
          <w:p w:rsidR="00E10464" w:rsidRPr="00B63A23" w:rsidRDefault="00E10464" w:rsidP="00E10464">
            <w:pPr>
              <w:pStyle w:val="Default"/>
              <w:jc w:val="center"/>
              <w:rPr>
                <w:rFonts w:ascii="Times New Roman" w:hAnsi="Times New Roman" w:cs="Times New Roman"/>
                <w:color w:val="auto"/>
                <w:sz w:val="22"/>
                <w:szCs w:val="22"/>
              </w:rPr>
            </w:pPr>
          </w:p>
          <w:p w:rsidR="00E10464" w:rsidRPr="00B63A23" w:rsidRDefault="00E10464" w:rsidP="00E10464">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Netiek piedāvāta Pretendenta pārstāvja ierašanās 2 (divas) reizes mēnesī pie Pasūtītāja, lai saņemtu iesniegtos pieteikumus atlīdzību saņemšanai. </w:t>
            </w:r>
          </w:p>
          <w:p w:rsidR="00E10464" w:rsidRPr="00B63A23" w:rsidRDefault="00E10464" w:rsidP="00E10464">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Tiek piedāvāta Pretendenta pārstāvja ierašanās 2 (divas) reizes mēnesī pie Pasūtītāja, lai saņemtu iesniegtos pieteikumus atlīdzību saņemšanai. </w:t>
            </w:r>
          </w:p>
          <w:p w:rsidR="00A25FFD" w:rsidRPr="00B63A23" w:rsidRDefault="00A25FFD" w:rsidP="005D2C1A">
            <w:pPr>
              <w:jc w:val="center"/>
              <w:rPr>
                <w:rFonts w:ascii="Times New Roman" w:hAnsi="Times New Roman" w:cs="Times New Roman"/>
                <w:color w:val="000000"/>
              </w:rPr>
            </w:pPr>
          </w:p>
        </w:tc>
      </w:tr>
      <w:tr w:rsidR="00A25FFD" w:rsidTr="00DF7CA8">
        <w:tc>
          <w:tcPr>
            <w:tcW w:w="817" w:type="dxa"/>
            <w:vAlign w:val="center"/>
          </w:tcPr>
          <w:p w:rsidR="00A25FFD" w:rsidRPr="00B63A23" w:rsidRDefault="007E6CD5" w:rsidP="00A82BE1">
            <w:pPr>
              <w:jc w:val="center"/>
              <w:rPr>
                <w:rFonts w:ascii="Times New Roman" w:hAnsi="Times New Roman" w:cs="Times New Roman"/>
                <w:bCs/>
              </w:rPr>
            </w:pPr>
            <w:r w:rsidRPr="00B63A23">
              <w:rPr>
                <w:rFonts w:ascii="Times New Roman" w:hAnsi="Times New Roman" w:cs="Times New Roman"/>
                <w:bCs/>
              </w:rPr>
              <w:t>4.</w:t>
            </w:r>
          </w:p>
        </w:tc>
        <w:tc>
          <w:tcPr>
            <w:tcW w:w="3969" w:type="dxa"/>
          </w:tcPr>
          <w:p w:rsidR="00797CBA" w:rsidRPr="00B63A23" w:rsidRDefault="00797CBA" w:rsidP="00797CBA">
            <w:pPr>
              <w:pStyle w:val="Default"/>
              <w:rPr>
                <w:rFonts w:ascii="Times New Roman" w:hAnsi="Times New Roman" w:cs="Times New Roman"/>
                <w:sz w:val="22"/>
                <w:szCs w:val="22"/>
              </w:rPr>
            </w:pPr>
          </w:p>
          <w:p w:rsidR="00797CBA" w:rsidRPr="00B63A23" w:rsidRDefault="00797CBA" w:rsidP="00797CBA">
            <w:pPr>
              <w:pStyle w:val="Default"/>
              <w:rPr>
                <w:rFonts w:ascii="Times New Roman" w:hAnsi="Times New Roman" w:cs="Times New Roman"/>
                <w:sz w:val="22"/>
                <w:szCs w:val="22"/>
              </w:rPr>
            </w:pPr>
          </w:p>
          <w:p w:rsidR="00A25FFD" w:rsidRPr="00B63A23" w:rsidRDefault="00797CBA" w:rsidP="00797CBA">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Čeku par saņemtajiem veselības aprūpes pakalpojumiem vai veiktajām iegādēm pieņemšana elektroniski </w:t>
            </w:r>
          </w:p>
        </w:tc>
        <w:tc>
          <w:tcPr>
            <w:tcW w:w="4501" w:type="dxa"/>
          </w:tcPr>
          <w:p w:rsidR="00797CBA" w:rsidRPr="00B63A23" w:rsidRDefault="00797CBA" w:rsidP="00797CBA">
            <w:pPr>
              <w:pStyle w:val="Default"/>
              <w:jc w:val="center"/>
              <w:rPr>
                <w:rFonts w:ascii="Times New Roman" w:hAnsi="Times New Roman" w:cs="Times New Roman"/>
                <w:color w:val="auto"/>
                <w:sz w:val="22"/>
                <w:szCs w:val="22"/>
              </w:rPr>
            </w:pPr>
          </w:p>
          <w:p w:rsidR="00797CBA" w:rsidRPr="00B63A23" w:rsidRDefault="00797CBA" w:rsidP="00797CBA">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Netiek piedāvāta čeku par saņemtajiem veselības aprūpes pakalpojumiem vai veiktajām iegādēm pieņemšana elektroniski. </w:t>
            </w:r>
          </w:p>
          <w:p w:rsidR="00A25FFD" w:rsidRPr="00B63A23" w:rsidRDefault="00797CBA" w:rsidP="00797CBA">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Tiek piedāvāta čeku par saņemtajiem veselības aprūpes pakalpojumiem vai veiktajām iegādēm pieņemšana elektroniski. </w:t>
            </w:r>
          </w:p>
          <w:p w:rsidR="00797CBA" w:rsidRPr="00B63A23" w:rsidRDefault="00797CBA" w:rsidP="00797CBA">
            <w:pPr>
              <w:pStyle w:val="Default"/>
              <w:rPr>
                <w:rFonts w:ascii="Times New Roman" w:hAnsi="Times New Roman" w:cs="Times New Roman"/>
                <w:sz w:val="22"/>
                <w:szCs w:val="22"/>
              </w:rPr>
            </w:pPr>
          </w:p>
        </w:tc>
      </w:tr>
      <w:tr w:rsidR="00A220C9" w:rsidTr="00DF7CA8">
        <w:tc>
          <w:tcPr>
            <w:tcW w:w="817" w:type="dxa"/>
            <w:vMerge w:val="restart"/>
            <w:vAlign w:val="center"/>
          </w:tcPr>
          <w:p w:rsidR="00A220C9" w:rsidRPr="00B63A23" w:rsidRDefault="00A220C9" w:rsidP="00A220C9">
            <w:pPr>
              <w:jc w:val="center"/>
              <w:rPr>
                <w:rFonts w:ascii="Times New Roman" w:hAnsi="Times New Roman" w:cs="Times New Roman"/>
                <w:bCs/>
              </w:rPr>
            </w:pPr>
            <w:r w:rsidRPr="00B63A23">
              <w:rPr>
                <w:rFonts w:ascii="Times New Roman" w:hAnsi="Times New Roman" w:cs="Times New Roman"/>
                <w:bCs/>
              </w:rPr>
              <w:t>4.</w:t>
            </w:r>
          </w:p>
        </w:tc>
        <w:tc>
          <w:tcPr>
            <w:tcW w:w="3969" w:type="dxa"/>
          </w:tcPr>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Apdrošināšanas atlīdzības par saņemtajiem veselības aprūpes pakalpojumiem iemaksa personas bankas kontā pēc personas atlīdzības </w:t>
            </w:r>
            <w:r w:rsidRPr="00B63A23">
              <w:rPr>
                <w:rFonts w:ascii="Times New Roman" w:hAnsi="Times New Roman" w:cs="Times New Roman"/>
                <w:sz w:val="22"/>
                <w:szCs w:val="22"/>
                <w:u w:val="single"/>
              </w:rPr>
              <w:t>elektroniskā pieteikuma vai Pasūtītāja birojā iesniegtā pieteikuma</w:t>
            </w:r>
            <w:r w:rsidRPr="00B63A23">
              <w:rPr>
                <w:rFonts w:ascii="Times New Roman" w:hAnsi="Times New Roman" w:cs="Times New Roman"/>
                <w:sz w:val="22"/>
                <w:szCs w:val="22"/>
              </w:rPr>
              <w:t xml:space="preserve"> un maksājumu dokumentu vai to elektronisko kopiju iesniegšanas par pakalpojumiem, kuru apmaksu apdrošinātā persona ir veikusi no saviem personīgajiem līdzekļiem </w:t>
            </w:r>
          </w:p>
        </w:tc>
        <w:tc>
          <w:tcPr>
            <w:tcW w:w="4501" w:type="dxa"/>
          </w:tcPr>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Apdrošināšanas atlīdzības apmaksa: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piecu darba dienu laikā no pieteikuma iesniegšanas dienas;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sešu darba dienu laikā no pieteikuma iesniegšanas dienas;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septiņu darba dienu laikā no pieteikuma iesniegšanas dienas;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astoņu darba dienu laikā no pieteikuma iesniegšanas dienas;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deviņu darba dienu laikā no pieteikuma iesniegšanas dienas; </w:t>
            </w:r>
          </w:p>
          <w:p w:rsidR="00A220C9" w:rsidRPr="00B63A23" w:rsidRDefault="00A220C9" w:rsidP="00541748">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desmit darba dienu laikā no pieteikuma iesniegšanas dienas. </w:t>
            </w:r>
          </w:p>
          <w:p w:rsidR="00A220C9" w:rsidRPr="00B63A23" w:rsidRDefault="00A220C9" w:rsidP="005D2C1A">
            <w:pPr>
              <w:jc w:val="center"/>
              <w:rPr>
                <w:rFonts w:ascii="Times New Roman" w:hAnsi="Times New Roman" w:cs="Times New Roman"/>
                <w:color w:val="000000"/>
              </w:rPr>
            </w:pPr>
          </w:p>
        </w:tc>
      </w:tr>
      <w:tr w:rsidR="00A220C9" w:rsidTr="00DF7CA8">
        <w:tc>
          <w:tcPr>
            <w:tcW w:w="817" w:type="dxa"/>
            <w:vMerge/>
          </w:tcPr>
          <w:p w:rsidR="00A220C9" w:rsidRPr="00B63A23" w:rsidRDefault="00A220C9" w:rsidP="00F414A5">
            <w:pPr>
              <w:jc w:val="both"/>
              <w:rPr>
                <w:rFonts w:ascii="Times New Roman" w:hAnsi="Times New Roman" w:cs="Times New Roman"/>
                <w:bCs/>
              </w:rPr>
            </w:pPr>
          </w:p>
        </w:tc>
        <w:tc>
          <w:tcPr>
            <w:tcW w:w="3969" w:type="dxa"/>
          </w:tcPr>
          <w:p w:rsidR="00A220C9" w:rsidRPr="00B63A23" w:rsidRDefault="00A220C9" w:rsidP="00CC6CA2">
            <w:pPr>
              <w:pStyle w:val="Default"/>
              <w:rPr>
                <w:rFonts w:ascii="Times New Roman" w:hAnsi="Times New Roman" w:cs="Times New Roman"/>
                <w:sz w:val="22"/>
                <w:szCs w:val="22"/>
              </w:rPr>
            </w:pPr>
          </w:p>
          <w:p w:rsidR="00A220C9" w:rsidRPr="00B63A23" w:rsidRDefault="00A220C9" w:rsidP="00CC6CA2">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Apdrošināšanas atlīdzības par saņemtajiem veselības aprūpes pakalpojumiem izmaksa skaidrā naudā apdrošinātāja kasē </w:t>
            </w:r>
            <w:r w:rsidRPr="00B63A23">
              <w:rPr>
                <w:rFonts w:ascii="Times New Roman" w:hAnsi="Times New Roman" w:cs="Times New Roman"/>
                <w:sz w:val="22"/>
                <w:szCs w:val="22"/>
                <w:u w:val="single"/>
              </w:rPr>
              <w:t>uzreiz</w:t>
            </w:r>
            <w:r w:rsidRPr="00B63A23">
              <w:rPr>
                <w:rFonts w:ascii="Times New Roman" w:hAnsi="Times New Roman" w:cs="Times New Roman"/>
                <w:sz w:val="22"/>
                <w:szCs w:val="22"/>
              </w:rPr>
              <w:t xml:space="preserve"> pēc personas atlīdzības pieteikuma un maksājumu dokumentu iesniegšanas par saņemtajiem veselības aprūpes pakalpojumiem, kuru apmaksu apdrošinātā persona ir veikusi no saviem personīgajiem līdzekļiem </w:t>
            </w:r>
          </w:p>
        </w:tc>
        <w:tc>
          <w:tcPr>
            <w:tcW w:w="4501" w:type="dxa"/>
          </w:tcPr>
          <w:p w:rsidR="00A220C9" w:rsidRPr="00B63A23" w:rsidRDefault="00A220C9" w:rsidP="00B44B40">
            <w:pPr>
              <w:pStyle w:val="Default"/>
              <w:rPr>
                <w:rFonts w:ascii="Times New Roman" w:hAnsi="Times New Roman" w:cs="Times New Roman"/>
                <w:color w:val="auto"/>
                <w:sz w:val="22"/>
                <w:szCs w:val="22"/>
              </w:rPr>
            </w:pPr>
          </w:p>
          <w:p w:rsidR="00A220C9" w:rsidRPr="00B63A23" w:rsidRDefault="00A220C9" w:rsidP="00CC6CA2">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Netiek piedāvāta apdrošināšanas atlīdzības apmaksa skaidrā naudā apdrošinātāja kasē </w:t>
            </w:r>
            <w:r w:rsidRPr="00B63A23">
              <w:rPr>
                <w:rFonts w:ascii="Times New Roman" w:hAnsi="Times New Roman" w:cs="Times New Roman"/>
                <w:sz w:val="22"/>
                <w:szCs w:val="22"/>
                <w:u w:val="single"/>
              </w:rPr>
              <w:t>uzreiz</w:t>
            </w:r>
            <w:r w:rsidRPr="00B63A23">
              <w:rPr>
                <w:rFonts w:ascii="Times New Roman" w:hAnsi="Times New Roman" w:cs="Times New Roman"/>
                <w:sz w:val="22"/>
                <w:szCs w:val="22"/>
              </w:rPr>
              <w:t xml:space="preserve"> pēc pieteikuma saņemšanas. </w:t>
            </w:r>
          </w:p>
          <w:p w:rsidR="00A220C9" w:rsidRPr="00B63A23" w:rsidRDefault="00A220C9" w:rsidP="00CC6CA2">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Tiek piedāvāta apdrošināšanas atlīdzības apmaksa skaidrā naudā apdrošinātāja kasē </w:t>
            </w:r>
            <w:r w:rsidRPr="00B63A23">
              <w:rPr>
                <w:rFonts w:ascii="Times New Roman" w:hAnsi="Times New Roman" w:cs="Times New Roman"/>
                <w:sz w:val="22"/>
                <w:szCs w:val="22"/>
                <w:u w:val="single"/>
              </w:rPr>
              <w:t>uzreiz</w:t>
            </w:r>
            <w:r w:rsidRPr="00B63A23">
              <w:rPr>
                <w:rFonts w:ascii="Times New Roman" w:hAnsi="Times New Roman" w:cs="Times New Roman"/>
                <w:sz w:val="22"/>
                <w:szCs w:val="22"/>
              </w:rPr>
              <w:t xml:space="preserve"> pēc pieteikuma saņemšanas summai: </w:t>
            </w:r>
          </w:p>
          <w:p w:rsidR="00A220C9" w:rsidRPr="00B63A23" w:rsidRDefault="00A220C9" w:rsidP="00CC6CA2">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līdz EUR 70,00; </w:t>
            </w:r>
          </w:p>
          <w:p w:rsidR="00A220C9" w:rsidRPr="00B63A23" w:rsidRDefault="00A220C9" w:rsidP="00CC6CA2">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no EUR 71,00 līdz EUR 150,00 </w:t>
            </w:r>
          </w:p>
          <w:p w:rsidR="00A220C9" w:rsidRPr="00B63A23" w:rsidRDefault="00A220C9" w:rsidP="00B44B40">
            <w:pPr>
              <w:pStyle w:val="Default"/>
              <w:rPr>
                <w:rFonts w:ascii="Times New Roman" w:hAnsi="Times New Roman" w:cs="Times New Roman"/>
                <w:sz w:val="22"/>
                <w:szCs w:val="22"/>
              </w:rPr>
            </w:pPr>
            <w:r w:rsidRPr="00B63A23">
              <w:rPr>
                <w:rFonts w:ascii="Times New Roman" w:hAnsi="Times New Roman" w:cs="Times New Roman"/>
                <w:sz w:val="22"/>
                <w:szCs w:val="22"/>
              </w:rPr>
              <w:t xml:space="preserve"> virs EUR 151,00. </w:t>
            </w:r>
          </w:p>
          <w:p w:rsidR="00A220C9" w:rsidRPr="00B63A23" w:rsidRDefault="00A220C9" w:rsidP="00B44B40">
            <w:pPr>
              <w:pStyle w:val="Default"/>
              <w:rPr>
                <w:rFonts w:ascii="Times New Roman" w:hAnsi="Times New Roman" w:cs="Times New Roman"/>
                <w:sz w:val="22"/>
                <w:szCs w:val="22"/>
              </w:rPr>
            </w:pPr>
          </w:p>
        </w:tc>
      </w:tr>
      <w:tr w:rsidR="00A25FFD" w:rsidTr="00DF7CA8">
        <w:tc>
          <w:tcPr>
            <w:tcW w:w="817" w:type="dxa"/>
            <w:vAlign w:val="center"/>
          </w:tcPr>
          <w:p w:rsidR="00A25FFD" w:rsidRPr="00B63A23" w:rsidRDefault="005D4A3B" w:rsidP="00D15582">
            <w:pPr>
              <w:jc w:val="center"/>
              <w:rPr>
                <w:rFonts w:ascii="Times New Roman" w:hAnsi="Times New Roman" w:cs="Times New Roman"/>
                <w:bCs/>
              </w:rPr>
            </w:pPr>
            <w:r w:rsidRPr="00B63A23">
              <w:rPr>
                <w:rFonts w:ascii="Times New Roman" w:hAnsi="Times New Roman" w:cs="Times New Roman"/>
                <w:bCs/>
              </w:rPr>
              <w:t>5.</w:t>
            </w:r>
          </w:p>
        </w:tc>
        <w:tc>
          <w:tcPr>
            <w:tcW w:w="3969" w:type="dxa"/>
          </w:tcPr>
          <w:p w:rsidR="00A25FFD" w:rsidRPr="00B63A23" w:rsidRDefault="004F4CC3" w:rsidP="003A6E46">
            <w:pPr>
              <w:pStyle w:val="Default"/>
              <w:rPr>
                <w:rFonts w:ascii="Times New Roman" w:hAnsi="Times New Roman" w:cs="Times New Roman"/>
                <w:sz w:val="22"/>
                <w:szCs w:val="22"/>
              </w:rPr>
            </w:pPr>
            <w:r>
              <w:rPr>
                <w:rFonts w:ascii="Times New Roman" w:hAnsi="Times New Roman" w:cs="Times New Roman"/>
                <w:sz w:val="22"/>
                <w:szCs w:val="22"/>
              </w:rPr>
              <w:t xml:space="preserve">Piedāvājuma </w:t>
            </w:r>
            <w:r w:rsidRPr="008D3C1D">
              <w:rPr>
                <w:rFonts w:ascii="Times New Roman" w:hAnsi="Times New Roman" w:cs="Times New Roman"/>
                <w:sz w:val="22"/>
                <w:szCs w:val="22"/>
              </w:rPr>
              <w:t>c</w:t>
            </w:r>
            <w:r w:rsidR="005D4A3B" w:rsidRPr="008D3C1D">
              <w:rPr>
                <w:rFonts w:ascii="Times New Roman" w:hAnsi="Times New Roman" w:cs="Times New Roman"/>
                <w:sz w:val="22"/>
                <w:szCs w:val="22"/>
              </w:rPr>
              <w:t xml:space="preserve">ena </w:t>
            </w:r>
            <w:r w:rsidR="003A6E46" w:rsidRPr="008D3C1D">
              <w:rPr>
                <w:rFonts w:ascii="Times New Roman" w:hAnsi="Times New Roman" w:cs="Times New Roman"/>
                <w:sz w:val="20"/>
                <w:szCs w:val="20"/>
              </w:rPr>
              <w:t>S = (1)+(2)+(3),</w:t>
            </w:r>
            <w:r w:rsidR="003A6E46" w:rsidRPr="008D3C1D">
              <w:rPr>
                <w:rFonts w:ascii="Times New Roman" w:hAnsi="Times New Roman" w:cs="Times New Roman"/>
                <w:sz w:val="22"/>
                <w:szCs w:val="22"/>
              </w:rPr>
              <w:t xml:space="preserve"> EUR</w:t>
            </w:r>
            <w:r w:rsidR="003A6E46" w:rsidRPr="00B63A23">
              <w:rPr>
                <w:rFonts w:ascii="Times New Roman" w:hAnsi="Times New Roman" w:cs="Times New Roman"/>
                <w:sz w:val="22"/>
                <w:szCs w:val="22"/>
              </w:rPr>
              <w:t xml:space="preserve"> (bez PVN)</w:t>
            </w:r>
            <w:r w:rsidR="00DB52AD">
              <w:rPr>
                <w:rFonts w:ascii="Times New Roman" w:hAnsi="Times New Roman" w:cs="Times New Roman"/>
                <w:sz w:val="22"/>
                <w:szCs w:val="22"/>
              </w:rPr>
              <w:t xml:space="preserve"> (sk.finanšu piedāvājumu)</w:t>
            </w:r>
          </w:p>
        </w:tc>
        <w:tc>
          <w:tcPr>
            <w:tcW w:w="4501" w:type="dxa"/>
          </w:tcPr>
          <w:p w:rsidR="00A25FFD" w:rsidRPr="00B63A23" w:rsidRDefault="005D4A3B" w:rsidP="005D4A3B">
            <w:pPr>
              <w:pStyle w:val="Default"/>
              <w:jc w:val="center"/>
              <w:rPr>
                <w:rFonts w:ascii="Times New Roman" w:hAnsi="Times New Roman" w:cs="Times New Roman"/>
                <w:sz w:val="22"/>
                <w:szCs w:val="22"/>
              </w:rPr>
            </w:pPr>
            <w:r w:rsidRPr="00B63A23">
              <w:rPr>
                <w:rFonts w:ascii="Times New Roman" w:hAnsi="Times New Roman" w:cs="Times New Roman"/>
                <w:sz w:val="22"/>
                <w:szCs w:val="22"/>
              </w:rPr>
              <w:t xml:space="preserve">Saskaņā ar Finanšu piedāvājumu. </w:t>
            </w:r>
          </w:p>
        </w:tc>
      </w:tr>
    </w:tbl>
    <w:p w:rsidR="008759EF" w:rsidRDefault="008759EF" w:rsidP="00B51DF7">
      <w:pPr>
        <w:jc w:val="both"/>
        <w:rPr>
          <w:rFonts w:ascii="Times New Roman" w:hAnsi="Times New Roman" w:cs="Times New Roman"/>
          <w:bCs/>
        </w:rPr>
      </w:pPr>
    </w:p>
    <w:p w:rsidR="008759EF" w:rsidRPr="00061F4F" w:rsidRDefault="00656FC8" w:rsidP="00B51DF7">
      <w:pPr>
        <w:jc w:val="both"/>
        <w:rPr>
          <w:rFonts w:ascii="Times New Roman" w:hAnsi="Times New Roman" w:cs="Times New Roman"/>
          <w:bCs/>
        </w:rPr>
      </w:pPr>
      <w:r>
        <w:rPr>
          <w:rFonts w:ascii="Times New Roman" w:hAnsi="Times New Roman" w:cs="Times New Roman"/>
          <w:bCs/>
        </w:rPr>
        <w:t>Pielikumā</w:t>
      </w:r>
    </w:p>
    <w:p w:rsidR="00061F4F" w:rsidRPr="00061F4F" w:rsidRDefault="00D66216" w:rsidP="00B51DF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r w:rsidR="00061F4F" w:rsidRPr="00061F4F">
        <w:rPr>
          <w:rFonts w:ascii="Times New Roman" w:hAnsi="Times New Roman" w:cs="Times New Roman"/>
          <w:color w:val="000000"/>
        </w:rPr>
        <w:t xml:space="preserve"> veselības apdrošināšanas noteikumi uz _____ (____________) lapām; </w:t>
      </w:r>
    </w:p>
    <w:p w:rsidR="00061F4F" w:rsidRPr="00061F4F" w:rsidRDefault="00D66216" w:rsidP="00B51DF7">
      <w:pPr>
        <w:autoSpaceDE w:val="0"/>
        <w:autoSpaceDN w:val="0"/>
        <w:adjustRightInd w:val="0"/>
        <w:spacing w:after="42" w:line="240" w:lineRule="auto"/>
        <w:jc w:val="both"/>
        <w:rPr>
          <w:rFonts w:ascii="Times New Roman" w:hAnsi="Times New Roman" w:cs="Times New Roman"/>
          <w:color w:val="000000"/>
        </w:rPr>
      </w:pPr>
      <w:r>
        <w:rPr>
          <w:rFonts w:ascii="Times New Roman" w:hAnsi="Times New Roman" w:cs="Times New Roman"/>
          <w:color w:val="000000"/>
        </w:rPr>
        <w:t>-</w:t>
      </w:r>
      <w:r w:rsidR="00061F4F" w:rsidRPr="00424FAB">
        <w:rPr>
          <w:rFonts w:ascii="Times New Roman" w:hAnsi="Times New Roman" w:cs="Times New Roman"/>
          <w:color w:val="000000"/>
        </w:rPr>
        <w:t xml:space="preserve"> </w:t>
      </w:r>
      <w:r w:rsidR="00061F4F" w:rsidRPr="00061F4F">
        <w:rPr>
          <w:rFonts w:ascii="Times New Roman" w:hAnsi="Times New Roman" w:cs="Times New Roman"/>
          <w:color w:val="000000"/>
        </w:rPr>
        <w:t xml:space="preserve">līgumorganizāciju saraksts, kurš aktualizēts uz 2016. gada 1. aprīli, uz _____ (____________) lapām; </w:t>
      </w:r>
    </w:p>
    <w:p w:rsidR="00061F4F" w:rsidRPr="00061F4F" w:rsidRDefault="00D66216" w:rsidP="00B51DF7">
      <w:pPr>
        <w:autoSpaceDE w:val="0"/>
        <w:autoSpaceDN w:val="0"/>
        <w:adjustRightInd w:val="0"/>
        <w:spacing w:after="42" w:line="240" w:lineRule="auto"/>
        <w:jc w:val="both"/>
        <w:rPr>
          <w:rFonts w:ascii="Times New Roman" w:hAnsi="Times New Roman" w:cs="Times New Roman"/>
          <w:color w:val="000000"/>
        </w:rPr>
      </w:pPr>
      <w:r>
        <w:rPr>
          <w:rFonts w:ascii="Times New Roman" w:hAnsi="Times New Roman" w:cs="Times New Roman"/>
          <w:color w:val="000000"/>
        </w:rPr>
        <w:t>-</w:t>
      </w:r>
      <w:r w:rsidR="00061F4F" w:rsidRPr="00424FAB">
        <w:rPr>
          <w:rFonts w:ascii="Times New Roman" w:hAnsi="Times New Roman" w:cs="Times New Roman"/>
          <w:color w:val="000000"/>
        </w:rPr>
        <w:t xml:space="preserve"> </w:t>
      </w:r>
      <w:r w:rsidR="00061F4F" w:rsidRPr="00061F4F">
        <w:rPr>
          <w:rFonts w:ascii="Times New Roman" w:hAnsi="Times New Roman" w:cs="Times New Roman"/>
          <w:color w:val="000000"/>
        </w:rPr>
        <w:t xml:space="preserve">līgumorganizācijās apmaksājamo pakalpojumu saraksts uz _____ (____________) lapām; </w:t>
      </w:r>
    </w:p>
    <w:p w:rsidR="00061F4F" w:rsidRPr="00061F4F" w:rsidRDefault="00D66216" w:rsidP="00B51DF7">
      <w:pPr>
        <w:autoSpaceDE w:val="0"/>
        <w:autoSpaceDN w:val="0"/>
        <w:adjustRightInd w:val="0"/>
        <w:spacing w:after="42" w:line="240" w:lineRule="auto"/>
        <w:jc w:val="both"/>
        <w:rPr>
          <w:rFonts w:ascii="Times New Roman" w:hAnsi="Times New Roman" w:cs="Times New Roman"/>
          <w:color w:val="000000"/>
        </w:rPr>
      </w:pPr>
      <w:r>
        <w:rPr>
          <w:rFonts w:ascii="Times New Roman" w:hAnsi="Times New Roman" w:cs="Times New Roman"/>
          <w:color w:val="000000"/>
        </w:rPr>
        <w:lastRenderedPageBreak/>
        <w:t>-</w:t>
      </w:r>
      <w:r w:rsidR="00061F4F" w:rsidRPr="00424FAB">
        <w:rPr>
          <w:rFonts w:ascii="Times New Roman" w:hAnsi="Times New Roman" w:cs="Times New Roman"/>
          <w:color w:val="000000"/>
        </w:rPr>
        <w:t xml:space="preserve"> </w:t>
      </w:r>
      <w:r w:rsidR="00061F4F" w:rsidRPr="00061F4F">
        <w:rPr>
          <w:rFonts w:ascii="Times New Roman" w:hAnsi="Times New Roman" w:cs="Times New Roman"/>
          <w:color w:val="000000"/>
        </w:rPr>
        <w:t xml:space="preserve">detalizēts pakalpojumu apraksts katrai programmai ar skaidri atšifrētu limitu, apakšlimitu, ierobežojumu un atlaižu lielumu attiecīgajiem pakalpojumiem uz _____ (____________) lapām; </w:t>
      </w:r>
    </w:p>
    <w:p w:rsidR="004B5634" w:rsidRPr="00CF4196" w:rsidRDefault="00D66216" w:rsidP="00B51DF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r w:rsidR="00061F4F" w:rsidRPr="00424FAB">
        <w:rPr>
          <w:rFonts w:ascii="Times New Roman" w:hAnsi="Times New Roman" w:cs="Times New Roman"/>
          <w:color w:val="000000"/>
        </w:rPr>
        <w:t xml:space="preserve"> </w:t>
      </w:r>
      <w:r w:rsidR="00061F4F" w:rsidRPr="00061F4F">
        <w:rPr>
          <w:rFonts w:ascii="Times New Roman" w:hAnsi="Times New Roman" w:cs="Times New Roman"/>
          <w:color w:val="000000"/>
        </w:rPr>
        <w:t xml:space="preserve">līgumorganizācijās neapmaksājamo pakalpojumu saraksts, uz _____ (____________) lapām; </w:t>
      </w:r>
    </w:p>
    <w:p w:rsidR="004B5634" w:rsidRPr="00CF4196" w:rsidRDefault="00D66216" w:rsidP="00B51DF7">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nelīgumorganizācijās neapmaksājamo pakalpojumu saraksts, uz _____ (____________) lapām; </w:t>
      </w:r>
    </w:p>
    <w:p w:rsidR="004B5634" w:rsidRPr="00CF4196" w:rsidRDefault="00D66216" w:rsidP="00B51DF7">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papildus piedāvāto pakalpojumu apraksts un maksa par katru papildus piedāvāto pakalpojumu, kuri veicami apdrošināšanas polises noteikumu uzlabošanai, uz _____ (____________) lapām; </w:t>
      </w:r>
    </w:p>
    <w:p w:rsidR="0010686A" w:rsidRPr="00CF4196" w:rsidRDefault="00D66216" w:rsidP="00B51DF7">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Pretendenta apstiprināts cenrādis, pēc kura tiks apmaksāti Pasūtītājam sniegtie pakalpojumi ārstniecības iestādēs, kuras nav Pretendenta līgumorganizācijas, norēķinu kārtība un termiņi uz _____ (____________) lapām. Ja Pretendentam nav vienots nelīgumorganizāciju cenrādis, Pretendents iesniedz apliecinājumu, kurā norāda saskaņā ar kuras organizācijas cenrādi tiks veikta apmaksa par nelīgumorganizācijās saņemtajiem pakalpojumiem; </w:t>
      </w:r>
    </w:p>
    <w:p w:rsidR="00CF4196" w:rsidRPr="00CF4196" w:rsidRDefault="00860B19" w:rsidP="00B51DF7">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medicīnisko un/vai finanšu dokumentu iesniegšanas kārtība atlīdzības saņemšanai par saņemtajiem medicīnas pakalpojumiem ārstniecības iestādēs, kuras nav Pretendenta </w:t>
      </w:r>
      <w:r w:rsidR="00CF4196" w:rsidRPr="00D15A63">
        <w:rPr>
          <w:rFonts w:ascii="Times New Roman" w:hAnsi="Times New Roman" w:cs="Times New Roman"/>
        </w:rPr>
        <w:t>līgumorganizācijas</w:t>
      </w:r>
      <w:r w:rsidR="0010686A" w:rsidRPr="00D15A63">
        <w:rPr>
          <w:rFonts w:ascii="Times New Roman" w:hAnsi="Times New Roman" w:cs="Times New Roman"/>
          <w:sz w:val="24"/>
          <w:szCs w:val="24"/>
          <w:vertAlign w:val="superscript"/>
        </w:rPr>
        <w:t>6</w:t>
      </w:r>
      <w:r w:rsidR="00CF4196" w:rsidRPr="00D15A63">
        <w:rPr>
          <w:rFonts w:ascii="Times New Roman" w:hAnsi="Times New Roman" w:cs="Times New Roman"/>
        </w:rPr>
        <w:t>, uz _____</w:t>
      </w:r>
      <w:r w:rsidR="00CF4196" w:rsidRPr="00CF4196">
        <w:rPr>
          <w:rFonts w:ascii="Times New Roman" w:hAnsi="Times New Roman" w:cs="Times New Roman"/>
        </w:rPr>
        <w:t xml:space="preserve"> (____________) lapām; </w:t>
      </w:r>
    </w:p>
    <w:p w:rsidR="00CF4196" w:rsidRPr="00CF4196" w:rsidRDefault="00860B19" w:rsidP="00B51DF7">
      <w:pPr>
        <w:autoSpaceDE w:val="0"/>
        <w:autoSpaceDN w:val="0"/>
        <w:adjustRightInd w:val="0"/>
        <w:spacing w:after="44"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informācija par kārtību un termiņiem, veicot izmaiņas apdrošināto personu sarakstā t.sk. norādīti neizmantotās un papildus maksājamās prēmijas aprēķināšanas algoritmi uz _____ (____________) lapām; </w:t>
      </w:r>
    </w:p>
    <w:p w:rsidR="009B7E5F" w:rsidRDefault="00860B19" w:rsidP="008759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w:t>
      </w:r>
      <w:r w:rsidR="00CF4196" w:rsidRPr="00CF4196">
        <w:rPr>
          <w:rFonts w:ascii="Times New Roman" w:hAnsi="Times New Roman" w:cs="Times New Roman"/>
        </w:rPr>
        <w:t xml:space="preserve"> </w:t>
      </w:r>
      <w:r w:rsidR="006845A9">
        <w:rPr>
          <w:rFonts w:ascii="Times New Roman" w:hAnsi="Times New Roman" w:cs="Times New Roman"/>
        </w:rPr>
        <w:t>Pretendenta pārstāvniecību un</w:t>
      </w:r>
      <w:r w:rsidR="00CF4196" w:rsidRPr="00CF4196">
        <w:rPr>
          <w:rFonts w:ascii="Times New Roman" w:hAnsi="Times New Roman" w:cs="Times New Roman"/>
        </w:rPr>
        <w:t xml:space="preserve"> lokalizēto filiāļu saraksts, kurās iespējams iesniegt atlīdzības pieteikumus un saņemt atlīdzību skaidrā naudā, uz _____ (____________) lapām. </w:t>
      </w:r>
    </w:p>
    <w:p w:rsidR="003F4399" w:rsidRPr="008759EF" w:rsidRDefault="003F4399" w:rsidP="008759EF">
      <w:pPr>
        <w:autoSpaceDE w:val="0"/>
        <w:autoSpaceDN w:val="0"/>
        <w:adjustRightInd w:val="0"/>
        <w:spacing w:after="0" w:line="240" w:lineRule="auto"/>
        <w:jc w:val="both"/>
        <w:rPr>
          <w:rFonts w:ascii="Times New Roman" w:hAnsi="Times New Roman" w:cs="Times New Roman"/>
        </w:rPr>
      </w:pPr>
    </w:p>
    <w:p w:rsidR="00FD6004" w:rsidRPr="00657127" w:rsidRDefault="00692E85" w:rsidP="00657127">
      <w:pPr>
        <w:jc w:val="both"/>
        <w:rPr>
          <w:rFonts w:ascii="Times New Roman" w:hAnsi="Times New Roman" w:cs="Times New Roman"/>
        </w:rPr>
      </w:pPr>
      <w:r w:rsidRPr="00692E85">
        <w:rPr>
          <w:rFonts w:ascii="Times New Roman" w:hAnsi="Times New Roman" w:cs="Times New Roman"/>
        </w:rPr>
        <w:t xml:space="preserve">Mēs apliecinām </w:t>
      </w:r>
      <w:r w:rsidR="0073757F">
        <w:rPr>
          <w:rFonts w:ascii="Times New Roman" w:hAnsi="Times New Roman" w:cs="Times New Roman"/>
        </w:rPr>
        <w:t xml:space="preserve">tehniskajā </w:t>
      </w:r>
      <w:r w:rsidRPr="00692E85">
        <w:rPr>
          <w:rFonts w:ascii="Times New Roman" w:hAnsi="Times New Roman" w:cs="Times New Roman"/>
        </w:rPr>
        <w:t>piedāvājumā sniegto ziņu patiesumu un precizitāti.</w:t>
      </w: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0D5DE0" w:rsidRPr="000D5DE0" w:rsidTr="003E49C8">
        <w:trPr>
          <w:trHeight w:val="86"/>
        </w:trPr>
        <w:tc>
          <w:tcPr>
            <w:tcW w:w="9005" w:type="dxa"/>
          </w:tcPr>
          <w:p w:rsidR="000D5DE0" w:rsidRPr="0012108D" w:rsidRDefault="000D5DE0" w:rsidP="000D5DE0">
            <w:pPr>
              <w:autoSpaceDE w:val="0"/>
              <w:autoSpaceDN w:val="0"/>
              <w:adjustRightInd w:val="0"/>
              <w:spacing w:after="0" w:line="240" w:lineRule="auto"/>
              <w:rPr>
                <w:rFonts w:ascii="Times New Roman" w:hAnsi="Times New Roman" w:cs="Times New Roman"/>
                <w:color w:val="000000"/>
              </w:rPr>
            </w:pPr>
            <w:r w:rsidRPr="0012108D">
              <w:rPr>
                <w:rFonts w:ascii="Times New Roman" w:hAnsi="Times New Roman" w:cs="Times New Roman"/>
                <w:color w:val="000000"/>
              </w:rPr>
              <w:t xml:space="preserve">Vadītāja vai pilnvarotās personas                          </w:t>
            </w:r>
          </w:p>
          <w:p w:rsidR="000D5DE0" w:rsidRPr="0012108D" w:rsidRDefault="000D5DE0" w:rsidP="000D5DE0">
            <w:pPr>
              <w:autoSpaceDE w:val="0"/>
              <w:autoSpaceDN w:val="0"/>
              <w:adjustRightInd w:val="0"/>
              <w:spacing w:after="0" w:line="240" w:lineRule="auto"/>
              <w:rPr>
                <w:rFonts w:ascii="Times New Roman" w:hAnsi="Times New Roman" w:cs="Times New Roman"/>
                <w:color w:val="000000"/>
              </w:rPr>
            </w:pPr>
            <w:r w:rsidRPr="0012108D">
              <w:rPr>
                <w:rFonts w:ascii="Times New Roman" w:hAnsi="Times New Roman" w:cs="Times New Roman"/>
                <w:color w:val="000000"/>
              </w:rPr>
              <w:t xml:space="preserve">vārds, uzvārds, amats: </w:t>
            </w:r>
            <w:r w:rsidR="005A32B9" w:rsidRPr="0012108D">
              <w:rPr>
                <w:rFonts w:ascii="Times New Roman" w:hAnsi="Times New Roman" w:cs="Times New Roman"/>
                <w:color w:val="000000"/>
              </w:rPr>
              <w:t>_________________</w:t>
            </w:r>
            <w:r w:rsidRPr="0012108D">
              <w:rPr>
                <w:rFonts w:ascii="Times New Roman" w:hAnsi="Times New Roman" w:cs="Times New Roman"/>
                <w:color w:val="000000"/>
              </w:rPr>
              <w:t xml:space="preserve">          </w:t>
            </w:r>
          </w:p>
        </w:tc>
      </w:tr>
      <w:tr w:rsidR="000D5DE0" w:rsidRPr="000D5DE0" w:rsidTr="003E49C8">
        <w:trPr>
          <w:trHeight w:val="38"/>
        </w:trPr>
        <w:tc>
          <w:tcPr>
            <w:tcW w:w="9005" w:type="dxa"/>
          </w:tcPr>
          <w:p w:rsidR="000D5DE0" w:rsidRPr="0012108D" w:rsidRDefault="000D5DE0" w:rsidP="000D5DE0">
            <w:pPr>
              <w:autoSpaceDE w:val="0"/>
              <w:autoSpaceDN w:val="0"/>
              <w:adjustRightInd w:val="0"/>
              <w:spacing w:after="0" w:line="240" w:lineRule="auto"/>
              <w:rPr>
                <w:rFonts w:ascii="Times New Roman" w:hAnsi="Times New Roman" w:cs="Times New Roman"/>
                <w:color w:val="000000"/>
              </w:rPr>
            </w:pPr>
            <w:r w:rsidRPr="0012108D">
              <w:rPr>
                <w:rFonts w:ascii="Times New Roman" w:hAnsi="Times New Roman" w:cs="Times New Roman"/>
                <w:color w:val="000000"/>
              </w:rPr>
              <w:t xml:space="preserve">          </w:t>
            </w:r>
          </w:p>
          <w:p w:rsidR="000D5DE0" w:rsidRPr="0012108D" w:rsidRDefault="000D5DE0" w:rsidP="000D5DE0">
            <w:pPr>
              <w:autoSpaceDE w:val="0"/>
              <w:autoSpaceDN w:val="0"/>
              <w:adjustRightInd w:val="0"/>
              <w:spacing w:after="0" w:line="240" w:lineRule="auto"/>
              <w:rPr>
                <w:rFonts w:ascii="Times New Roman" w:hAnsi="Times New Roman" w:cs="Times New Roman"/>
                <w:color w:val="000000"/>
              </w:rPr>
            </w:pPr>
            <w:r w:rsidRPr="0012108D">
              <w:rPr>
                <w:rFonts w:ascii="Times New Roman" w:hAnsi="Times New Roman" w:cs="Times New Roman"/>
                <w:color w:val="000000"/>
              </w:rPr>
              <w:t>Paraksts</w:t>
            </w:r>
            <w:r w:rsidR="007C712F" w:rsidRPr="0012108D">
              <w:rPr>
                <w:rFonts w:ascii="Times New Roman" w:hAnsi="Times New Roman" w:cs="Times New Roman"/>
                <w:color w:val="000000"/>
              </w:rPr>
              <w:t>:</w:t>
            </w:r>
            <w:r w:rsidR="005A32B9" w:rsidRPr="0012108D">
              <w:rPr>
                <w:rFonts w:ascii="Times New Roman" w:hAnsi="Times New Roman" w:cs="Times New Roman"/>
                <w:color w:val="000000"/>
              </w:rPr>
              <w:t xml:space="preserve">                      _________________</w:t>
            </w:r>
          </w:p>
          <w:p w:rsidR="007C712F" w:rsidRPr="0012108D" w:rsidRDefault="007C712F" w:rsidP="000D5DE0">
            <w:pPr>
              <w:autoSpaceDE w:val="0"/>
              <w:autoSpaceDN w:val="0"/>
              <w:adjustRightInd w:val="0"/>
              <w:spacing w:after="0" w:line="240" w:lineRule="auto"/>
              <w:rPr>
                <w:rFonts w:ascii="Times New Roman" w:hAnsi="Times New Roman" w:cs="Times New Roman"/>
                <w:color w:val="000000"/>
              </w:rPr>
            </w:pPr>
          </w:p>
        </w:tc>
      </w:tr>
      <w:tr w:rsidR="000D5DE0" w:rsidRPr="000D5DE0" w:rsidTr="003E49C8">
        <w:trPr>
          <w:trHeight w:val="38"/>
        </w:trPr>
        <w:tc>
          <w:tcPr>
            <w:tcW w:w="9005" w:type="dxa"/>
          </w:tcPr>
          <w:p w:rsidR="00481F02" w:rsidRPr="0012108D" w:rsidRDefault="007C712F" w:rsidP="000D5DE0">
            <w:pPr>
              <w:autoSpaceDE w:val="0"/>
              <w:autoSpaceDN w:val="0"/>
              <w:adjustRightInd w:val="0"/>
              <w:spacing w:after="0" w:line="240" w:lineRule="auto"/>
              <w:rPr>
                <w:rFonts w:ascii="Times New Roman" w:hAnsi="Times New Roman" w:cs="Times New Roman"/>
                <w:color w:val="000000"/>
              </w:rPr>
            </w:pPr>
            <w:r w:rsidRPr="0012108D">
              <w:rPr>
                <w:rFonts w:ascii="Times New Roman" w:hAnsi="Times New Roman" w:cs="Times New Roman"/>
                <w:color w:val="000000"/>
              </w:rPr>
              <w:t>Datums, vieta:</w:t>
            </w:r>
            <w:r w:rsidR="005A32B9" w:rsidRPr="0012108D">
              <w:rPr>
                <w:rFonts w:ascii="Times New Roman" w:hAnsi="Times New Roman" w:cs="Times New Roman"/>
                <w:color w:val="000000"/>
              </w:rPr>
              <w:t xml:space="preserve">              _________________</w:t>
            </w:r>
          </w:p>
        </w:tc>
      </w:tr>
      <w:tr w:rsidR="000D5DE0" w:rsidRPr="000D5DE0" w:rsidTr="003E49C8">
        <w:trPr>
          <w:trHeight w:val="38"/>
        </w:trPr>
        <w:tc>
          <w:tcPr>
            <w:tcW w:w="9005" w:type="dxa"/>
          </w:tcPr>
          <w:p w:rsidR="000D5DE0" w:rsidRPr="000D5DE0" w:rsidRDefault="000D5DE0" w:rsidP="000D5DE0">
            <w:pPr>
              <w:autoSpaceDE w:val="0"/>
              <w:autoSpaceDN w:val="0"/>
              <w:adjustRightInd w:val="0"/>
              <w:spacing w:after="0" w:line="240" w:lineRule="auto"/>
              <w:rPr>
                <w:rFonts w:ascii="Franklin Gothic Book" w:hAnsi="Franklin Gothic Book" w:cs="Franklin Gothic Book"/>
                <w:color w:val="000000"/>
              </w:rPr>
            </w:pPr>
          </w:p>
        </w:tc>
      </w:tr>
      <w:tr w:rsidR="000D5DE0" w:rsidRPr="000D5DE0" w:rsidTr="003E49C8">
        <w:trPr>
          <w:trHeight w:val="38"/>
        </w:trPr>
        <w:tc>
          <w:tcPr>
            <w:tcW w:w="9005" w:type="dxa"/>
          </w:tcPr>
          <w:p w:rsidR="000D5DE0" w:rsidRPr="000D5DE0" w:rsidRDefault="000D5DE0" w:rsidP="000D5DE0">
            <w:pPr>
              <w:autoSpaceDE w:val="0"/>
              <w:autoSpaceDN w:val="0"/>
              <w:adjustRightInd w:val="0"/>
              <w:spacing w:after="0" w:line="240" w:lineRule="auto"/>
              <w:rPr>
                <w:rFonts w:ascii="Franklin Gothic Book" w:hAnsi="Franklin Gothic Book" w:cs="Franklin Gothic Book"/>
                <w:color w:val="000000"/>
              </w:rPr>
            </w:pPr>
          </w:p>
        </w:tc>
      </w:tr>
    </w:tbl>
    <w:p w:rsidR="005A5A2E" w:rsidRDefault="00EA2C10" w:rsidP="00641950">
      <w:pPr>
        <w:jc w:val="both"/>
        <w:rPr>
          <w:rFonts w:ascii="Times New Roman" w:hAnsi="Times New Roman" w:cs="Times New Roman"/>
          <w:i/>
          <w:sz w:val="20"/>
          <w:szCs w:val="20"/>
        </w:rPr>
      </w:pPr>
      <w:r>
        <w:rPr>
          <w:rFonts w:ascii="Times New Roman" w:hAnsi="Times New Roman" w:cs="Times New Roman"/>
          <w:i/>
          <w:sz w:val="20"/>
          <w:szCs w:val="20"/>
        </w:rPr>
        <w:t>Tehniskais p</w:t>
      </w:r>
      <w:r w:rsidR="005A32B9" w:rsidRPr="00A63031">
        <w:rPr>
          <w:rFonts w:ascii="Times New Roman" w:hAnsi="Times New Roman" w:cs="Times New Roman"/>
          <w:i/>
          <w:sz w:val="20"/>
          <w:szCs w:val="20"/>
        </w:rPr>
        <w:t>iedāvājums ir jāparaksta Pretendenta vadītājam vai viņa pilnvarotai personai, ja piedāvājumu paraksta pilnvarotā persona, obligāti jāpievieno pilnvara.</w:t>
      </w:r>
    </w:p>
    <w:p w:rsidR="00865CA6" w:rsidRDefault="00865CA6" w:rsidP="00641950">
      <w:pPr>
        <w:jc w:val="both"/>
        <w:rPr>
          <w:rFonts w:ascii="Times New Roman" w:hAnsi="Times New Roman" w:cs="Times New Roman"/>
          <w:i/>
          <w:sz w:val="20"/>
          <w:szCs w:val="20"/>
        </w:rPr>
      </w:pPr>
      <w:r>
        <w:rPr>
          <w:rFonts w:ascii="Times New Roman" w:hAnsi="Times New Roman" w:cs="Times New Roman"/>
          <w:i/>
          <w:sz w:val="20"/>
          <w:szCs w:val="20"/>
        </w:rPr>
        <w:t>____________________________________</w:t>
      </w:r>
    </w:p>
    <w:p w:rsidR="008E2062" w:rsidRDefault="000F6B2A" w:rsidP="00641950">
      <w:pPr>
        <w:jc w:val="both"/>
        <w:rPr>
          <w:rFonts w:ascii="Times New Roman" w:hAnsi="Times New Roman" w:cs="Times New Roman"/>
          <w:sz w:val="20"/>
          <w:szCs w:val="20"/>
        </w:rPr>
      </w:pPr>
      <w:r>
        <w:rPr>
          <w:rFonts w:ascii="Times New Roman" w:hAnsi="Times New Roman" w:cs="Times New Roman"/>
          <w:sz w:val="20"/>
          <w:szCs w:val="20"/>
        </w:rPr>
        <w:t>6</w:t>
      </w:r>
      <w:r w:rsidR="00865CA6" w:rsidRPr="00523A31">
        <w:rPr>
          <w:rFonts w:ascii="Times New Roman" w:hAnsi="Times New Roman" w:cs="Times New Roman"/>
          <w:sz w:val="20"/>
          <w:szCs w:val="20"/>
        </w:rPr>
        <w:t xml:space="preserve"> nedrīkst būt ierobežojums minimālajai summai vienam čekam, un norēķinus jāveic visa apdrošināšanas perioda laikā bez laika ierobežojuma, kā arī 90 (deviņdesmit) kalendārās dienas pēc polišu darbības beigām</w:t>
      </w:r>
      <w:r w:rsidR="00657127">
        <w:rPr>
          <w:rFonts w:ascii="Times New Roman" w:hAnsi="Times New Roman" w:cs="Times New Roman"/>
          <w:sz w:val="20"/>
          <w:szCs w:val="20"/>
        </w:rPr>
        <w:t>.</w:t>
      </w:r>
      <w:r w:rsidR="00865CA6" w:rsidRPr="00523A31">
        <w:rPr>
          <w:rFonts w:ascii="Times New Roman" w:hAnsi="Times New Roman" w:cs="Times New Roman"/>
          <w:sz w:val="20"/>
          <w:szCs w:val="20"/>
        </w:rPr>
        <w:t xml:space="preserve">  </w:t>
      </w: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EF1BAE" w:rsidRDefault="00EF1BAE" w:rsidP="00D77C46">
      <w:pPr>
        <w:autoSpaceDE w:val="0"/>
        <w:autoSpaceDN w:val="0"/>
        <w:adjustRightInd w:val="0"/>
        <w:spacing w:after="0" w:line="240" w:lineRule="auto"/>
        <w:jc w:val="right"/>
        <w:rPr>
          <w:rFonts w:ascii="Franklin Gothic Book" w:hAnsi="Franklin Gothic Book" w:cs="Franklin Gothic Book"/>
          <w:i/>
          <w:iCs/>
          <w:color w:val="000000"/>
          <w:highlight w:val="yellow"/>
        </w:rPr>
      </w:pPr>
    </w:p>
    <w:p w:rsidR="008759EF" w:rsidRDefault="008759EF" w:rsidP="000B05CF">
      <w:pPr>
        <w:autoSpaceDE w:val="0"/>
        <w:autoSpaceDN w:val="0"/>
        <w:adjustRightInd w:val="0"/>
        <w:spacing w:after="0" w:line="240" w:lineRule="auto"/>
        <w:rPr>
          <w:rFonts w:ascii="Franklin Gothic Book" w:hAnsi="Franklin Gothic Book" w:cs="Franklin Gothic Book"/>
          <w:i/>
          <w:iCs/>
          <w:color w:val="000000"/>
          <w:highlight w:val="yellow"/>
        </w:rPr>
      </w:pPr>
    </w:p>
    <w:p w:rsidR="000B05CF" w:rsidRDefault="000B05CF" w:rsidP="000B05CF">
      <w:pPr>
        <w:autoSpaceDE w:val="0"/>
        <w:autoSpaceDN w:val="0"/>
        <w:adjustRightInd w:val="0"/>
        <w:spacing w:after="0" w:line="240" w:lineRule="auto"/>
        <w:rPr>
          <w:rFonts w:ascii="Franklin Gothic Book" w:hAnsi="Franklin Gothic Book" w:cs="Franklin Gothic Book"/>
          <w:i/>
          <w:iCs/>
          <w:color w:val="000000"/>
          <w:highlight w:val="yellow"/>
        </w:rPr>
      </w:pPr>
    </w:p>
    <w:p w:rsidR="001B7CA7" w:rsidRPr="00656FC8" w:rsidRDefault="001B7CA7" w:rsidP="00D77C46">
      <w:pPr>
        <w:autoSpaceDE w:val="0"/>
        <w:autoSpaceDN w:val="0"/>
        <w:adjustRightInd w:val="0"/>
        <w:spacing w:after="0" w:line="240" w:lineRule="auto"/>
        <w:jc w:val="right"/>
        <w:rPr>
          <w:rFonts w:ascii="Times New Roman" w:hAnsi="Times New Roman" w:cs="Times New Roman"/>
          <w:b/>
          <w:i/>
          <w:color w:val="000000"/>
        </w:rPr>
      </w:pPr>
      <w:r w:rsidRPr="00656FC8">
        <w:rPr>
          <w:rFonts w:ascii="Times New Roman" w:hAnsi="Times New Roman" w:cs="Times New Roman"/>
          <w:b/>
          <w:i/>
          <w:iCs/>
          <w:color w:val="000000"/>
        </w:rPr>
        <w:t xml:space="preserve">Pielikums Nr. 4 </w:t>
      </w:r>
    </w:p>
    <w:p w:rsidR="001B7CA7" w:rsidRPr="00656FC8" w:rsidRDefault="00D77C46" w:rsidP="00D77C46">
      <w:pPr>
        <w:autoSpaceDE w:val="0"/>
        <w:autoSpaceDN w:val="0"/>
        <w:adjustRightInd w:val="0"/>
        <w:spacing w:after="0" w:line="240" w:lineRule="auto"/>
        <w:jc w:val="right"/>
        <w:rPr>
          <w:rFonts w:ascii="Times New Roman" w:hAnsi="Times New Roman" w:cs="Times New Roman"/>
          <w:b/>
          <w:i/>
          <w:color w:val="000000"/>
        </w:rPr>
      </w:pPr>
      <w:r w:rsidRPr="00656FC8">
        <w:rPr>
          <w:rFonts w:ascii="Times New Roman" w:hAnsi="Times New Roman" w:cs="Times New Roman"/>
          <w:b/>
          <w:i/>
          <w:iCs/>
          <w:color w:val="000000"/>
        </w:rPr>
        <w:t>iepirkumam Nr.L2016/</w:t>
      </w:r>
      <w:r w:rsidR="00337757" w:rsidRPr="00656FC8">
        <w:rPr>
          <w:rFonts w:ascii="Times New Roman" w:hAnsi="Times New Roman" w:cs="Times New Roman"/>
          <w:b/>
          <w:i/>
          <w:iCs/>
          <w:color w:val="000000"/>
        </w:rPr>
        <w:t>26</w:t>
      </w:r>
    </w:p>
    <w:p w:rsidR="001B7CA7" w:rsidRDefault="001B7CA7" w:rsidP="001B7CA7">
      <w:pPr>
        <w:autoSpaceDE w:val="0"/>
        <w:autoSpaceDN w:val="0"/>
        <w:adjustRightInd w:val="0"/>
        <w:spacing w:after="0" w:line="240" w:lineRule="auto"/>
        <w:rPr>
          <w:rFonts w:ascii="Franklin Gothic Book" w:hAnsi="Franklin Gothic Book" w:cs="Franklin Gothic Book"/>
          <w:color w:val="000000"/>
        </w:rPr>
      </w:pPr>
    </w:p>
    <w:p w:rsidR="007B5201" w:rsidRDefault="007B5201" w:rsidP="001B7CA7">
      <w:pPr>
        <w:autoSpaceDE w:val="0"/>
        <w:autoSpaceDN w:val="0"/>
        <w:adjustRightInd w:val="0"/>
        <w:spacing w:after="0" w:line="240" w:lineRule="auto"/>
        <w:rPr>
          <w:rFonts w:ascii="Franklin Gothic Book" w:hAnsi="Franklin Gothic Book" w:cs="Franklin Gothic Book"/>
          <w:color w:val="000000"/>
        </w:rPr>
      </w:pPr>
    </w:p>
    <w:p w:rsidR="001B7CA7" w:rsidRPr="003A01F9" w:rsidRDefault="001B7CA7" w:rsidP="001B7CA7">
      <w:pPr>
        <w:autoSpaceDE w:val="0"/>
        <w:autoSpaceDN w:val="0"/>
        <w:adjustRightInd w:val="0"/>
        <w:spacing w:after="0" w:line="240" w:lineRule="auto"/>
        <w:rPr>
          <w:rFonts w:ascii="Times New Roman" w:hAnsi="Times New Roman" w:cs="Times New Roman"/>
          <w:color w:val="000000"/>
        </w:rPr>
      </w:pPr>
    </w:p>
    <w:p w:rsidR="001B7CA7" w:rsidRPr="003A01F9" w:rsidRDefault="001B7CA7" w:rsidP="001B7CA7">
      <w:pPr>
        <w:autoSpaceDE w:val="0"/>
        <w:autoSpaceDN w:val="0"/>
        <w:adjustRightInd w:val="0"/>
        <w:spacing w:after="0" w:line="240" w:lineRule="auto"/>
        <w:jc w:val="center"/>
        <w:rPr>
          <w:rFonts w:ascii="Times New Roman" w:hAnsi="Times New Roman" w:cs="Times New Roman"/>
          <w:b/>
          <w:color w:val="000000"/>
        </w:rPr>
      </w:pPr>
      <w:r w:rsidRPr="003A01F9">
        <w:rPr>
          <w:rFonts w:ascii="Times New Roman" w:hAnsi="Times New Roman" w:cs="Times New Roman"/>
          <w:b/>
          <w:color w:val="000000"/>
        </w:rPr>
        <w:t>FINANŠU PIEDĀVĀJUMS (VEIDLAPA)</w:t>
      </w:r>
    </w:p>
    <w:p w:rsidR="001B7CA7" w:rsidRPr="001B7CA7" w:rsidRDefault="001B7CA7" w:rsidP="001B7CA7">
      <w:pPr>
        <w:autoSpaceDE w:val="0"/>
        <w:autoSpaceDN w:val="0"/>
        <w:adjustRightInd w:val="0"/>
        <w:spacing w:after="0" w:line="240" w:lineRule="auto"/>
        <w:jc w:val="center"/>
        <w:rPr>
          <w:rFonts w:ascii="Franklin Gothic Book" w:hAnsi="Franklin Gothic Book" w:cs="Franklin Gothic Book"/>
          <w:b/>
          <w:color w:val="000000"/>
        </w:rPr>
      </w:pPr>
    </w:p>
    <w:p w:rsidR="00567026" w:rsidRDefault="00567026" w:rsidP="00567026">
      <w:pPr>
        <w:autoSpaceDE w:val="0"/>
        <w:autoSpaceDN w:val="0"/>
        <w:adjustRightInd w:val="0"/>
        <w:spacing w:after="0" w:line="240" w:lineRule="auto"/>
        <w:jc w:val="center"/>
        <w:rPr>
          <w:rFonts w:ascii="Times New Roman" w:hAnsi="Times New Roman" w:cs="Times New Roman"/>
          <w:color w:val="000000"/>
        </w:rPr>
      </w:pPr>
      <w:r w:rsidRPr="00C77A10">
        <w:rPr>
          <w:rFonts w:ascii="Times New Roman" w:hAnsi="Times New Roman" w:cs="Times New Roman"/>
          <w:color w:val="000000"/>
        </w:rPr>
        <w:t>Iepirkums „</w:t>
      </w:r>
      <w:r w:rsidR="00496080" w:rsidRPr="00496080">
        <w:rPr>
          <w:rFonts w:ascii="Times New Roman" w:hAnsi="Times New Roman" w:cs="Times New Roman"/>
          <w:bCs/>
        </w:rPr>
        <w:t xml:space="preserve"> </w:t>
      </w:r>
      <w:r w:rsidR="00496080">
        <w:rPr>
          <w:rFonts w:ascii="Times New Roman" w:hAnsi="Times New Roman" w:cs="Times New Roman"/>
          <w:bCs/>
        </w:rPr>
        <w:t>SIA “Labiekārtošana-D” darbinieku veselības apdrošināšana</w:t>
      </w:r>
      <w:r w:rsidRPr="00C77A10">
        <w:rPr>
          <w:rFonts w:ascii="Times New Roman" w:hAnsi="Times New Roman" w:cs="Times New Roman"/>
          <w:color w:val="000000"/>
        </w:rPr>
        <w:t xml:space="preserve">”, </w:t>
      </w:r>
      <w:r w:rsidRPr="002B6DE0">
        <w:rPr>
          <w:rFonts w:ascii="Times New Roman" w:hAnsi="Times New Roman" w:cs="Times New Roman"/>
          <w:color w:val="000000"/>
        </w:rPr>
        <w:t>Id.Nr. L2016/</w:t>
      </w:r>
      <w:r w:rsidR="002B6DE0" w:rsidRPr="002B6DE0">
        <w:rPr>
          <w:rFonts w:ascii="Times New Roman" w:hAnsi="Times New Roman" w:cs="Times New Roman"/>
          <w:color w:val="000000"/>
        </w:rPr>
        <w:t>26</w:t>
      </w:r>
    </w:p>
    <w:p w:rsidR="007B5201" w:rsidRPr="00C77A10" w:rsidRDefault="007B5201" w:rsidP="00567026">
      <w:pPr>
        <w:autoSpaceDE w:val="0"/>
        <w:autoSpaceDN w:val="0"/>
        <w:adjustRightInd w:val="0"/>
        <w:spacing w:after="0" w:line="240" w:lineRule="auto"/>
        <w:jc w:val="center"/>
        <w:rPr>
          <w:rFonts w:ascii="Times New Roman" w:hAnsi="Times New Roman" w:cs="Times New Roman"/>
          <w:color w:val="000000"/>
        </w:rPr>
      </w:pPr>
    </w:p>
    <w:p w:rsidR="005A5A2E" w:rsidRPr="00C77A10" w:rsidRDefault="005A5A2E" w:rsidP="00567026">
      <w:pPr>
        <w:jc w:val="both"/>
        <w:rPr>
          <w:rFonts w:ascii="Times New Roman" w:hAnsi="Times New Roman" w:cs="Times New Roman"/>
          <w:sz w:val="20"/>
          <w:szCs w:val="20"/>
        </w:rPr>
      </w:pPr>
    </w:p>
    <w:tbl>
      <w:tblPr>
        <w:tblpPr w:leftFromText="180" w:rightFromText="180" w:vertAnchor="text" w:horzAnchor="margin" w:tblpY="-66"/>
        <w:tblW w:w="5426" w:type="pct"/>
        <w:tblLook w:val="0000" w:firstRow="0" w:lastRow="0" w:firstColumn="0" w:lastColumn="0" w:noHBand="0" w:noVBand="0"/>
      </w:tblPr>
      <w:tblGrid>
        <w:gridCol w:w="2376"/>
        <w:gridCol w:w="7702"/>
      </w:tblGrid>
      <w:tr w:rsidR="00C77A10" w:rsidRPr="00C77A10" w:rsidTr="00E7344C">
        <w:trPr>
          <w:cantSplit/>
        </w:trPr>
        <w:tc>
          <w:tcPr>
            <w:tcW w:w="1179" w:type="pct"/>
          </w:tcPr>
          <w:p w:rsidR="00C77A10" w:rsidRPr="00C77A10" w:rsidRDefault="00C77A10" w:rsidP="00811400">
            <w:pPr>
              <w:rPr>
                <w:rFonts w:ascii="Times New Roman" w:hAnsi="Times New Roman" w:cs="Times New Roman"/>
              </w:rPr>
            </w:pPr>
            <w:r w:rsidRPr="00C77A10">
              <w:rPr>
                <w:rFonts w:ascii="Times New Roman" w:hAnsi="Times New Roman" w:cs="Times New Roman"/>
              </w:rPr>
              <w:t>Kam:</w:t>
            </w:r>
          </w:p>
        </w:tc>
        <w:tc>
          <w:tcPr>
            <w:tcW w:w="3821" w:type="pct"/>
          </w:tcPr>
          <w:p w:rsidR="00C77A10" w:rsidRPr="00C77A10" w:rsidRDefault="00C77A10" w:rsidP="00811400">
            <w:pPr>
              <w:rPr>
                <w:rFonts w:ascii="Times New Roman" w:hAnsi="Times New Roman" w:cs="Times New Roman"/>
                <w:b/>
                <w:bCs/>
              </w:rPr>
            </w:pPr>
            <w:r w:rsidRPr="00C77A10">
              <w:rPr>
                <w:rFonts w:ascii="Times New Roman" w:hAnsi="Times New Roman" w:cs="Times New Roman"/>
              </w:rPr>
              <w:t xml:space="preserve">Sabiedrības ar ierobežotu atbildību „Labiekārtošana–D”, 1. Pasažieru iela 6, Daugavpils, </w:t>
            </w:r>
            <w:r w:rsidRPr="00C77A10">
              <w:rPr>
                <w:rFonts w:ascii="Times New Roman" w:hAnsi="Times New Roman" w:cs="Times New Roman"/>
                <w:bCs/>
              </w:rPr>
              <w:t>LV-5401, Latvija</w:t>
            </w:r>
          </w:p>
        </w:tc>
      </w:tr>
      <w:tr w:rsidR="00C77A10" w:rsidRPr="00C77A10" w:rsidTr="00C77A10">
        <w:trPr>
          <w:trHeight w:val="454"/>
        </w:trPr>
        <w:tc>
          <w:tcPr>
            <w:tcW w:w="1179" w:type="pct"/>
          </w:tcPr>
          <w:p w:rsidR="00C77A10" w:rsidRPr="00C77A10" w:rsidRDefault="00C77A10" w:rsidP="00811400">
            <w:pPr>
              <w:rPr>
                <w:rFonts w:ascii="Times New Roman" w:hAnsi="Times New Roman" w:cs="Times New Roman"/>
              </w:rPr>
            </w:pPr>
            <w:r w:rsidRPr="00C77A10">
              <w:rPr>
                <w:rFonts w:ascii="Times New Roman" w:hAnsi="Times New Roman" w:cs="Times New Roman"/>
              </w:rPr>
              <w:t>Pretendents vai piegādātāju apvienība:</w:t>
            </w:r>
          </w:p>
        </w:tc>
        <w:tc>
          <w:tcPr>
            <w:tcW w:w="3821" w:type="pct"/>
            <w:tcBorders>
              <w:top w:val="single" w:sz="4" w:space="0" w:color="auto"/>
              <w:bottom w:val="single" w:sz="4" w:space="0" w:color="auto"/>
            </w:tcBorders>
          </w:tcPr>
          <w:p w:rsidR="00C77A10" w:rsidRPr="00C77A10" w:rsidRDefault="00C77A10" w:rsidP="00811400">
            <w:pPr>
              <w:ind w:right="81"/>
              <w:rPr>
                <w:rFonts w:ascii="Times New Roman" w:hAnsi="Times New Roman" w:cs="Times New Roman"/>
              </w:rPr>
            </w:pPr>
          </w:p>
        </w:tc>
      </w:tr>
      <w:tr w:rsidR="00C77A10" w:rsidRPr="00C77A10" w:rsidTr="00C77A10">
        <w:tc>
          <w:tcPr>
            <w:tcW w:w="1179" w:type="pct"/>
          </w:tcPr>
          <w:p w:rsidR="00C77A10" w:rsidRPr="00C77A10" w:rsidRDefault="00C77A10" w:rsidP="00811400">
            <w:pPr>
              <w:rPr>
                <w:rFonts w:ascii="Times New Roman" w:hAnsi="Times New Roman" w:cs="Times New Roman"/>
              </w:rPr>
            </w:pPr>
          </w:p>
          <w:p w:rsidR="00C77A10" w:rsidRPr="00C77A10" w:rsidRDefault="00C77A10" w:rsidP="00811400">
            <w:pPr>
              <w:rPr>
                <w:rFonts w:ascii="Times New Roman" w:hAnsi="Times New Roman" w:cs="Times New Roman"/>
              </w:rPr>
            </w:pPr>
            <w:r w:rsidRPr="00C77A10">
              <w:rPr>
                <w:rFonts w:ascii="Times New Roman" w:hAnsi="Times New Roman" w:cs="Times New Roman"/>
              </w:rPr>
              <w:t>Adrese:</w:t>
            </w:r>
          </w:p>
        </w:tc>
        <w:tc>
          <w:tcPr>
            <w:tcW w:w="3821" w:type="pct"/>
            <w:tcBorders>
              <w:top w:val="single" w:sz="4" w:space="0" w:color="auto"/>
              <w:bottom w:val="single" w:sz="4" w:space="0" w:color="auto"/>
            </w:tcBorders>
          </w:tcPr>
          <w:p w:rsidR="00C77A10" w:rsidRPr="00C77A10" w:rsidRDefault="00C77A10" w:rsidP="00811400">
            <w:pPr>
              <w:ind w:right="81"/>
              <w:rPr>
                <w:rFonts w:ascii="Times New Roman" w:hAnsi="Times New Roman" w:cs="Times New Roman"/>
              </w:rPr>
            </w:pPr>
          </w:p>
        </w:tc>
      </w:tr>
      <w:tr w:rsidR="00C77A10" w:rsidRPr="00C77A10" w:rsidTr="00C77A10">
        <w:tc>
          <w:tcPr>
            <w:tcW w:w="1179" w:type="pct"/>
          </w:tcPr>
          <w:p w:rsidR="00C77A10" w:rsidRPr="00C77A10" w:rsidRDefault="00C77A10" w:rsidP="00811400">
            <w:pPr>
              <w:rPr>
                <w:rFonts w:ascii="Times New Roman" w:hAnsi="Times New Roman" w:cs="Times New Roman"/>
              </w:rPr>
            </w:pPr>
            <w:r w:rsidRPr="00C77A10">
              <w:rPr>
                <w:rFonts w:ascii="Times New Roman" w:hAnsi="Times New Roman" w:cs="Times New Roman"/>
              </w:rPr>
              <w:t>Kontaktpersona, tās tālrunis, fakss un e-pasts:</w:t>
            </w:r>
          </w:p>
        </w:tc>
        <w:tc>
          <w:tcPr>
            <w:tcW w:w="3821" w:type="pct"/>
            <w:tcBorders>
              <w:top w:val="single" w:sz="4" w:space="0" w:color="auto"/>
              <w:bottom w:val="single" w:sz="4" w:space="0" w:color="auto"/>
            </w:tcBorders>
          </w:tcPr>
          <w:p w:rsidR="00C77A10" w:rsidRPr="00C77A10" w:rsidRDefault="00E7344C" w:rsidP="00E7344C">
            <w:pPr>
              <w:tabs>
                <w:tab w:val="left" w:pos="5175"/>
              </w:tabs>
              <w:ind w:right="81"/>
              <w:rPr>
                <w:rFonts w:ascii="Times New Roman" w:hAnsi="Times New Roman" w:cs="Times New Roman"/>
              </w:rPr>
            </w:pPr>
            <w:r>
              <w:rPr>
                <w:rFonts w:ascii="Times New Roman" w:hAnsi="Times New Roman" w:cs="Times New Roman"/>
              </w:rPr>
              <w:tab/>
            </w:r>
          </w:p>
        </w:tc>
      </w:tr>
      <w:tr w:rsidR="00C77A10" w:rsidRPr="00C77A10" w:rsidTr="00C77A10">
        <w:tc>
          <w:tcPr>
            <w:tcW w:w="1179" w:type="pct"/>
          </w:tcPr>
          <w:p w:rsidR="00C77A10" w:rsidRPr="00C77A10" w:rsidRDefault="00C77A10" w:rsidP="00811400">
            <w:pPr>
              <w:rPr>
                <w:rFonts w:ascii="Times New Roman" w:hAnsi="Times New Roman" w:cs="Times New Roman"/>
              </w:rPr>
            </w:pPr>
            <w:r w:rsidRPr="00C77A10">
              <w:rPr>
                <w:rFonts w:ascii="Times New Roman" w:hAnsi="Times New Roman" w:cs="Times New Roman"/>
              </w:rPr>
              <w:t>Datums:</w:t>
            </w:r>
          </w:p>
        </w:tc>
        <w:tc>
          <w:tcPr>
            <w:tcW w:w="3821" w:type="pct"/>
            <w:tcBorders>
              <w:top w:val="single" w:sz="4" w:space="0" w:color="auto"/>
              <w:bottom w:val="single" w:sz="4" w:space="0" w:color="auto"/>
            </w:tcBorders>
          </w:tcPr>
          <w:p w:rsidR="00C77A10" w:rsidRPr="00C77A10" w:rsidRDefault="00C77A10" w:rsidP="00811400">
            <w:pPr>
              <w:ind w:right="81"/>
              <w:rPr>
                <w:rFonts w:ascii="Times New Roman" w:hAnsi="Times New Roman" w:cs="Times New Roman"/>
              </w:rPr>
            </w:pPr>
          </w:p>
        </w:tc>
      </w:tr>
      <w:tr w:rsidR="00C77A10" w:rsidRPr="00C77A10" w:rsidTr="00C77A10">
        <w:tc>
          <w:tcPr>
            <w:tcW w:w="1179" w:type="pct"/>
          </w:tcPr>
          <w:p w:rsidR="00C77A10" w:rsidRPr="00C77A10" w:rsidRDefault="00C77A10" w:rsidP="00811400">
            <w:pPr>
              <w:rPr>
                <w:rFonts w:ascii="Times New Roman" w:hAnsi="Times New Roman" w:cs="Times New Roman"/>
              </w:rPr>
            </w:pPr>
            <w:r w:rsidRPr="00C77A10">
              <w:rPr>
                <w:rFonts w:ascii="Times New Roman" w:hAnsi="Times New Roman" w:cs="Times New Roman"/>
              </w:rPr>
              <w:t>Bankas rekvizīti:</w:t>
            </w:r>
          </w:p>
        </w:tc>
        <w:tc>
          <w:tcPr>
            <w:tcW w:w="3821" w:type="pct"/>
            <w:tcBorders>
              <w:top w:val="single" w:sz="4" w:space="0" w:color="auto"/>
              <w:bottom w:val="single" w:sz="4" w:space="0" w:color="auto"/>
            </w:tcBorders>
          </w:tcPr>
          <w:p w:rsidR="00C77A10" w:rsidRPr="00C77A10" w:rsidRDefault="00C77A10" w:rsidP="00811400">
            <w:pPr>
              <w:ind w:right="81"/>
              <w:rPr>
                <w:rFonts w:ascii="Times New Roman" w:hAnsi="Times New Roman" w:cs="Times New Roman"/>
              </w:rPr>
            </w:pPr>
          </w:p>
        </w:tc>
      </w:tr>
    </w:tbl>
    <w:p w:rsidR="007737DE" w:rsidRPr="007737DE" w:rsidRDefault="007737DE" w:rsidP="00D546A1">
      <w:pPr>
        <w:autoSpaceDE w:val="0"/>
        <w:autoSpaceDN w:val="0"/>
        <w:adjustRightInd w:val="0"/>
        <w:ind w:firstLine="426"/>
        <w:jc w:val="both"/>
        <w:rPr>
          <w:rFonts w:ascii="Times New Roman" w:hAnsi="Times New Roman" w:cs="Times New Roman"/>
          <w:lang w:eastAsia="lv-LV"/>
        </w:rPr>
      </w:pPr>
      <w:r w:rsidRPr="007737DE">
        <w:rPr>
          <w:rFonts w:ascii="Times New Roman" w:hAnsi="Times New Roman" w:cs="Times New Roman"/>
          <w:color w:val="000000"/>
          <w:lang w:eastAsia="lv-LV"/>
        </w:rPr>
        <w:t>Piedāvājam nodrošināt Sabiedrības ar ierobežotu atbildību „Labiekārtošana-D” darbinieku (turpmāk - Darbinieki) veselības apdrošināšanu, ievērojot Sabiedrības ar ierobežotu atbildību „</w:t>
      </w:r>
      <w:r w:rsidRPr="00FF4508">
        <w:rPr>
          <w:rFonts w:ascii="Times New Roman" w:hAnsi="Times New Roman" w:cs="Times New Roman"/>
          <w:color w:val="000000"/>
          <w:lang w:eastAsia="lv-LV"/>
        </w:rPr>
        <w:t xml:space="preserve">Labiekārtošana-D” </w:t>
      </w:r>
      <w:r w:rsidRPr="00FF4508">
        <w:rPr>
          <w:rFonts w:ascii="Times New Roman" w:hAnsi="Times New Roman" w:cs="Times New Roman"/>
          <w:lang w:eastAsia="lv-LV"/>
        </w:rPr>
        <w:t>iepirkuma „SIA „Labiekārtošana-D” darbinieku veselības apdrošināšana” (iepirkuma identifikācijas Nr.L2016/</w:t>
      </w:r>
      <w:r w:rsidR="00FF4508" w:rsidRPr="00FF4508">
        <w:rPr>
          <w:rFonts w:ascii="Times New Roman" w:hAnsi="Times New Roman" w:cs="Times New Roman"/>
          <w:lang w:eastAsia="lv-LV"/>
        </w:rPr>
        <w:t>26</w:t>
      </w:r>
      <w:r w:rsidRPr="00FF4508">
        <w:rPr>
          <w:rFonts w:ascii="Times New Roman" w:hAnsi="Times New Roman" w:cs="Times New Roman"/>
          <w:lang w:eastAsia="lv-LV"/>
        </w:rPr>
        <w:t>) nolikuma un tā pielikumu noteikumus, t.sk., 5.pielikumā izklāstītos līguma nosacījumus.</w:t>
      </w:r>
      <w:r w:rsidRPr="007737DE">
        <w:rPr>
          <w:rFonts w:ascii="Times New Roman" w:hAnsi="Times New Roman" w:cs="Times New Roman"/>
          <w:lang w:eastAsia="lv-LV"/>
        </w:rPr>
        <w:t xml:space="preserve"> </w:t>
      </w:r>
    </w:p>
    <w:p w:rsidR="007737DE" w:rsidRPr="007737DE" w:rsidRDefault="00B177A4" w:rsidP="00D546A1">
      <w:pPr>
        <w:autoSpaceDE w:val="0"/>
        <w:ind w:firstLine="426"/>
        <w:jc w:val="both"/>
        <w:rPr>
          <w:rFonts w:ascii="Times New Roman" w:hAnsi="Times New Roman" w:cs="Times New Roman"/>
          <w:color w:val="000000"/>
          <w:lang w:eastAsia="lv-LV"/>
        </w:rPr>
      </w:pPr>
      <w:r>
        <w:rPr>
          <w:rFonts w:ascii="Times New Roman" w:hAnsi="Times New Roman" w:cs="Times New Roman"/>
          <w:lang w:eastAsia="lv-LV"/>
        </w:rPr>
        <w:t>Mēs piedāvājam nodrošināt s</w:t>
      </w:r>
      <w:r w:rsidR="007737DE" w:rsidRPr="007737DE">
        <w:rPr>
          <w:rFonts w:ascii="Times New Roman" w:hAnsi="Times New Roman" w:cs="Times New Roman"/>
          <w:lang w:eastAsia="lv-LV"/>
        </w:rPr>
        <w:t>abiedrības ar ierobežotu atbildību „Labiekārtošana</w:t>
      </w:r>
      <w:r w:rsidR="007737DE" w:rsidRPr="007737DE">
        <w:rPr>
          <w:rFonts w:ascii="Times New Roman" w:hAnsi="Times New Roman" w:cs="Times New Roman"/>
          <w:color w:val="000000"/>
          <w:lang w:eastAsia="lv-LV"/>
        </w:rPr>
        <w:t>-D” darbinieku  veselības apdrošināšanu par šādām cenām:</w:t>
      </w:r>
    </w:p>
    <w:p w:rsidR="007737DE" w:rsidRPr="005C6C54" w:rsidRDefault="00A3075A" w:rsidP="007737DE">
      <w:pPr>
        <w:autoSpaceDE w:val="0"/>
        <w:autoSpaceDN w:val="0"/>
        <w:adjustRightInd w:val="0"/>
        <w:jc w:val="both"/>
        <w:rPr>
          <w:rFonts w:ascii="Times New Roman" w:hAnsi="Times New Roman" w:cs="Times New Roman"/>
          <w:b/>
          <w:color w:val="000000"/>
          <w:lang w:eastAsia="lo-LA" w:bidi="lo-LA"/>
        </w:rPr>
      </w:pPr>
      <w:r>
        <w:rPr>
          <w:rFonts w:ascii="Times New Roman" w:hAnsi="Times New Roman" w:cs="Times New Roman"/>
          <w:b/>
          <w:bCs/>
          <w:color w:val="000000"/>
          <w:lang w:eastAsia="lv-LV"/>
        </w:rPr>
        <w:t xml:space="preserve">- </w:t>
      </w:r>
      <w:r w:rsidR="007737DE" w:rsidRPr="005C6C54">
        <w:rPr>
          <w:rFonts w:ascii="Times New Roman" w:hAnsi="Times New Roman" w:cs="Times New Roman"/>
          <w:b/>
          <w:bCs/>
          <w:color w:val="000000"/>
          <w:lang w:eastAsia="lv-LV"/>
        </w:rPr>
        <w:t>Pamata programmas iegāde par Pasūtītāja līdzekļiem</w:t>
      </w:r>
      <w:r w:rsidR="00AB04E2">
        <w:rPr>
          <w:rFonts w:ascii="Times New Roman" w:hAnsi="Times New Roman" w:cs="Times New Roman"/>
          <w:b/>
          <w:bCs/>
          <w:color w:val="000000"/>
          <w:lang w:eastAsia="lv-LV"/>
        </w:rPr>
        <w:t>:</w:t>
      </w:r>
      <w:r w:rsidR="007737DE" w:rsidRPr="005C6C54">
        <w:rPr>
          <w:rFonts w:ascii="Times New Roman" w:hAnsi="Times New Roman" w:cs="Times New Roman"/>
          <w:b/>
          <w:bCs/>
          <w:color w:val="000000"/>
          <w:lang w:eastAsia="lv-LV"/>
        </w:rPr>
        <w:t xml:space="preserve"> </w:t>
      </w: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24F02" w:rsidTr="00D931BD">
        <w:tc>
          <w:tcPr>
            <w:tcW w:w="791" w:type="dxa"/>
            <w:vAlign w:val="center"/>
          </w:tcPr>
          <w:p w:rsidR="00376C9F" w:rsidRPr="00A54B5D" w:rsidRDefault="00360BE6" w:rsidP="00E14622">
            <w:pPr>
              <w:jc w:val="center"/>
              <w:rPr>
                <w:rFonts w:ascii="Times New Roman" w:hAnsi="Times New Roman" w:cs="Times New Roman"/>
                <w:b/>
              </w:rPr>
            </w:pPr>
            <w:r w:rsidRPr="00A54B5D">
              <w:rPr>
                <w:rFonts w:ascii="Times New Roman" w:hAnsi="Times New Roman" w:cs="Times New Roman"/>
                <w:b/>
              </w:rPr>
              <w:t>Nr.p.k.</w:t>
            </w:r>
          </w:p>
        </w:tc>
        <w:tc>
          <w:tcPr>
            <w:tcW w:w="1727" w:type="dxa"/>
            <w:vAlign w:val="center"/>
          </w:tcPr>
          <w:p w:rsidR="00376C9F" w:rsidRPr="00A54B5D" w:rsidRDefault="00360BE6" w:rsidP="00E14622">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Apdrošināmo grupa</w:t>
            </w:r>
          </w:p>
        </w:tc>
        <w:tc>
          <w:tcPr>
            <w:tcW w:w="1559" w:type="dxa"/>
            <w:vAlign w:val="center"/>
          </w:tcPr>
          <w:p w:rsidR="00376C9F" w:rsidRPr="00A54B5D" w:rsidRDefault="00360BE6" w:rsidP="00E14622">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Pretendenta piedāvātais veselības apdrošināšanas polises vai programmas nosaukums</w:t>
            </w:r>
          </w:p>
        </w:tc>
        <w:tc>
          <w:tcPr>
            <w:tcW w:w="1701" w:type="dxa"/>
            <w:vAlign w:val="center"/>
          </w:tcPr>
          <w:p w:rsidR="00376C9F" w:rsidRPr="00A54B5D" w:rsidRDefault="00360BE6" w:rsidP="00E14622">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Apdrošinājuma summa vienam darbiniekam, EUR</w:t>
            </w:r>
          </w:p>
        </w:tc>
        <w:tc>
          <w:tcPr>
            <w:tcW w:w="1418" w:type="dxa"/>
            <w:vAlign w:val="center"/>
          </w:tcPr>
          <w:p w:rsidR="00376C9F" w:rsidRPr="00A54B5D" w:rsidRDefault="00360BE6" w:rsidP="00E14622">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Apdrošināšanas prēmija vienam darbiniekam, EUR</w:t>
            </w:r>
          </w:p>
        </w:tc>
        <w:tc>
          <w:tcPr>
            <w:tcW w:w="992" w:type="dxa"/>
            <w:vAlign w:val="center"/>
          </w:tcPr>
          <w:p w:rsidR="00376C9F" w:rsidRPr="00A54B5D" w:rsidRDefault="00D931BD" w:rsidP="00E14622">
            <w:pPr>
              <w:pStyle w:val="Default"/>
              <w:jc w:val="center"/>
              <w:rPr>
                <w:rFonts w:ascii="Times New Roman" w:hAnsi="Times New Roman" w:cs="Times New Roman"/>
                <w:b/>
                <w:sz w:val="22"/>
                <w:szCs w:val="22"/>
              </w:rPr>
            </w:pPr>
            <w:r>
              <w:rPr>
                <w:rFonts w:ascii="Times New Roman" w:hAnsi="Times New Roman" w:cs="Times New Roman"/>
                <w:b/>
                <w:sz w:val="22"/>
                <w:szCs w:val="22"/>
              </w:rPr>
              <w:t>Cilvēku</w:t>
            </w:r>
            <w:r w:rsidR="00360BE6" w:rsidRPr="00A54B5D">
              <w:rPr>
                <w:rFonts w:ascii="Times New Roman" w:hAnsi="Times New Roman" w:cs="Times New Roman"/>
                <w:b/>
                <w:sz w:val="22"/>
                <w:szCs w:val="22"/>
              </w:rPr>
              <w:t xml:space="preserve"> skaits</w:t>
            </w:r>
          </w:p>
        </w:tc>
        <w:tc>
          <w:tcPr>
            <w:tcW w:w="1701" w:type="dxa"/>
            <w:vAlign w:val="center"/>
          </w:tcPr>
          <w:p w:rsidR="00360BE6" w:rsidRPr="00A54B5D" w:rsidRDefault="00E14622" w:rsidP="00E14622">
            <w:pPr>
              <w:pStyle w:val="Default"/>
              <w:jc w:val="center"/>
              <w:rPr>
                <w:rFonts w:ascii="Times New Roman" w:hAnsi="Times New Roman" w:cs="Times New Roman"/>
                <w:b/>
                <w:sz w:val="22"/>
                <w:szCs w:val="22"/>
              </w:rPr>
            </w:pPr>
            <w:r>
              <w:rPr>
                <w:rFonts w:ascii="Times New Roman" w:hAnsi="Times New Roman" w:cs="Times New Roman"/>
                <w:b/>
                <w:sz w:val="22"/>
                <w:szCs w:val="22"/>
              </w:rPr>
              <w:t>(1)</w:t>
            </w:r>
            <w:r w:rsidR="00C837AB">
              <w:rPr>
                <w:rFonts w:ascii="Times New Roman" w:hAnsi="Times New Roman" w:cs="Times New Roman"/>
                <w:b/>
                <w:sz w:val="22"/>
                <w:szCs w:val="22"/>
              </w:rPr>
              <w:t xml:space="preserve"> </w:t>
            </w:r>
            <w:r w:rsidR="00360BE6" w:rsidRPr="00A54B5D">
              <w:rPr>
                <w:rFonts w:ascii="Times New Roman" w:hAnsi="Times New Roman" w:cs="Times New Roman"/>
                <w:b/>
                <w:sz w:val="22"/>
                <w:szCs w:val="22"/>
              </w:rPr>
              <w:t>Kopējā cena gadā</w:t>
            </w:r>
          </w:p>
          <w:p w:rsidR="00360BE6" w:rsidRPr="00A54B5D" w:rsidRDefault="00360BE6" w:rsidP="00E14622">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w:t>
            </w:r>
            <w:r w:rsidR="003057D0">
              <w:rPr>
                <w:rFonts w:ascii="Times New Roman" w:hAnsi="Times New Roman" w:cs="Times New Roman"/>
                <w:b/>
                <w:sz w:val="22"/>
                <w:szCs w:val="22"/>
              </w:rPr>
              <w:t>šanas prēmija 70</w:t>
            </w:r>
            <w:r w:rsidR="00D80AFF">
              <w:rPr>
                <w:rFonts w:ascii="Times New Roman" w:hAnsi="Times New Roman" w:cs="Times New Roman"/>
                <w:b/>
                <w:sz w:val="22"/>
                <w:szCs w:val="22"/>
              </w:rPr>
              <w:t xml:space="preserve"> cilvēkiem</w:t>
            </w:r>
            <w:r w:rsidRPr="00A54B5D">
              <w:rPr>
                <w:rFonts w:ascii="Times New Roman" w:hAnsi="Times New Roman" w:cs="Times New Roman"/>
                <w:b/>
                <w:sz w:val="22"/>
                <w:szCs w:val="22"/>
              </w:rPr>
              <w:t>)</w:t>
            </w:r>
          </w:p>
          <w:p w:rsidR="00376C9F" w:rsidRPr="00A54B5D" w:rsidRDefault="00360BE6" w:rsidP="00E14622">
            <w:pPr>
              <w:jc w:val="center"/>
              <w:rPr>
                <w:rFonts w:ascii="Times New Roman" w:hAnsi="Times New Roman" w:cs="Times New Roman"/>
                <w:b/>
              </w:rPr>
            </w:pPr>
            <w:r w:rsidRPr="00A54B5D">
              <w:rPr>
                <w:rFonts w:ascii="Times New Roman" w:hAnsi="Times New Roman" w:cs="Times New Roman"/>
                <w:b/>
              </w:rPr>
              <w:t>(EUR</w:t>
            </w:r>
            <w:r w:rsidR="00893783">
              <w:rPr>
                <w:rFonts w:ascii="Times New Roman" w:hAnsi="Times New Roman" w:cs="Times New Roman"/>
                <w:b/>
              </w:rPr>
              <w:t xml:space="preserve"> bez PVN</w:t>
            </w:r>
            <w:r w:rsidRPr="00A54B5D">
              <w:rPr>
                <w:rFonts w:ascii="Times New Roman" w:hAnsi="Times New Roman" w:cs="Times New Roman"/>
                <w:b/>
              </w:rPr>
              <w:t>)</w:t>
            </w:r>
          </w:p>
        </w:tc>
      </w:tr>
      <w:tr w:rsidR="00124F02" w:rsidTr="00D931BD">
        <w:tc>
          <w:tcPr>
            <w:tcW w:w="791" w:type="dxa"/>
            <w:vAlign w:val="center"/>
          </w:tcPr>
          <w:p w:rsidR="00376C9F" w:rsidRPr="00D0062B" w:rsidRDefault="00E95D34" w:rsidP="003501AD">
            <w:pPr>
              <w:jc w:val="center"/>
              <w:rPr>
                <w:rFonts w:ascii="Times New Roman" w:hAnsi="Times New Roman" w:cs="Times New Roman"/>
              </w:rPr>
            </w:pPr>
            <w:r w:rsidRPr="00D0062B">
              <w:rPr>
                <w:rFonts w:ascii="Times New Roman" w:hAnsi="Times New Roman" w:cs="Times New Roman"/>
              </w:rPr>
              <w:t>1.</w:t>
            </w:r>
          </w:p>
        </w:tc>
        <w:tc>
          <w:tcPr>
            <w:tcW w:w="1727" w:type="dxa"/>
          </w:tcPr>
          <w:p w:rsidR="00124F02" w:rsidRPr="00D0062B" w:rsidRDefault="00124F02" w:rsidP="00124F02">
            <w:pPr>
              <w:pStyle w:val="Default"/>
              <w:jc w:val="both"/>
              <w:rPr>
                <w:rFonts w:ascii="Times New Roman" w:hAnsi="Times New Roman" w:cs="Times New Roman"/>
                <w:sz w:val="22"/>
                <w:szCs w:val="22"/>
              </w:rPr>
            </w:pPr>
            <w:r w:rsidRPr="00D0062B">
              <w:rPr>
                <w:rFonts w:ascii="Times New Roman" w:hAnsi="Times New Roman" w:cs="Times New Roman"/>
                <w:sz w:val="22"/>
                <w:szCs w:val="22"/>
              </w:rPr>
              <w:t xml:space="preserve">Ambulatorās un stacionārās aprūpes apdrošināšanas programma </w:t>
            </w:r>
          </w:p>
          <w:p w:rsidR="00376C9F" w:rsidRPr="00D0062B" w:rsidRDefault="00376C9F" w:rsidP="00567026">
            <w:pPr>
              <w:jc w:val="both"/>
              <w:rPr>
                <w:rFonts w:ascii="Times New Roman" w:hAnsi="Times New Roman" w:cs="Times New Roman"/>
              </w:rPr>
            </w:pPr>
          </w:p>
        </w:tc>
        <w:tc>
          <w:tcPr>
            <w:tcW w:w="1559" w:type="dxa"/>
            <w:vAlign w:val="center"/>
          </w:tcPr>
          <w:p w:rsidR="00360BE6" w:rsidRPr="00D0062B" w:rsidRDefault="00360BE6" w:rsidP="00AF2B0D">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376C9F" w:rsidRPr="00D0062B" w:rsidRDefault="00376C9F" w:rsidP="00AF2B0D">
            <w:pPr>
              <w:jc w:val="center"/>
              <w:rPr>
                <w:rFonts w:ascii="Times New Roman" w:hAnsi="Times New Roman" w:cs="Times New Roman"/>
              </w:rPr>
            </w:pPr>
          </w:p>
        </w:tc>
        <w:tc>
          <w:tcPr>
            <w:tcW w:w="1701" w:type="dxa"/>
            <w:vAlign w:val="center"/>
          </w:tcPr>
          <w:p w:rsidR="00360BE6" w:rsidRPr="00D0062B" w:rsidRDefault="00360BE6" w:rsidP="00AF2B0D">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376C9F" w:rsidRPr="00D0062B" w:rsidRDefault="00376C9F" w:rsidP="00AF2B0D">
            <w:pPr>
              <w:jc w:val="center"/>
              <w:rPr>
                <w:rFonts w:ascii="Times New Roman" w:hAnsi="Times New Roman" w:cs="Times New Roman"/>
              </w:rPr>
            </w:pPr>
          </w:p>
        </w:tc>
        <w:tc>
          <w:tcPr>
            <w:tcW w:w="1418" w:type="dxa"/>
            <w:vAlign w:val="center"/>
          </w:tcPr>
          <w:p w:rsidR="00360BE6" w:rsidRPr="00D0062B" w:rsidRDefault="00360BE6" w:rsidP="00AF2B0D">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376C9F" w:rsidRPr="00D0062B" w:rsidRDefault="00376C9F" w:rsidP="00AF2B0D">
            <w:pPr>
              <w:jc w:val="center"/>
              <w:rPr>
                <w:rFonts w:ascii="Times New Roman" w:hAnsi="Times New Roman" w:cs="Times New Roman"/>
              </w:rPr>
            </w:pPr>
          </w:p>
        </w:tc>
        <w:tc>
          <w:tcPr>
            <w:tcW w:w="992" w:type="dxa"/>
            <w:vAlign w:val="center"/>
          </w:tcPr>
          <w:p w:rsidR="00376C9F" w:rsidRPr="00D0062B" w:rsidRDefault="00C54946" w:rsidP="00C54946">
            <w:pPr>
              <w:pStyle w:val="Default"/>
              <w:jc w:val="center"/>
              <w:rPr>
                <w:rFonts w:ascii="Times New Roman" w:hAnsi="Times New Roman" w:cs="Times New Roman"/>
                <w:sz w:val="22"/>
                <w:szCs w:val="22"/>
              </w:rPr>
            </w:pPr>
            <w:r>
              <w:rPr>
                <w:rFonts w:ascii="Times New Roman" w:hAnsi="Times New Roman" w:cs="Times New Roman"/>
                <w:sz w:val="22"/>
                <w:szCs w:val="22"/>
              </w:rPr>
              <w:t>70</w:t>
            </w:r>
          </w:p>
        </w:tc>
        <w:tc>
          <w:tcPr>
            <w:tcW w:w="1701" w:type="dxa"/>
            <w:vAlign w:val="center"/>
          </w:tcPr>
          <w:p w:rsidR="00360BE6" w:rsidRPr="00D0062B" w:rsidRDefault="00360BE6" w:rsidP="00AF2B0D">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376C9F" w:rsidRPr="00D0062B" w:rsidRDefault="00376C9F" w:rsidP="00AF2B0D">
            <w:pPr>
              <w:jc w:val="center"/>
              <w:rPr>
                <w:rFonts w:ascii="Times New Roman" w:hAnsi="Times New Roman" w:cs="Times New Roman"/>
              </w:rPr>
            </w:pPr>
          </w:p>
        </w:tc>
      </w:tr>
    </w:tbl>
    <w:p w:rsidR="00C77A10" w:rsidRDefault="00C77A10" w:rsidP="00567026">
      <w:pPr>
        <w:jc w:val="both"/>
        <w:rPr>
          <w:rFonts w:ascii="Times New Roman" w:hAnsi="Times New Roman" w:cs="Times New Roman"/>
          <w:sz w:val="20"/>
          <w:szCs w:val="20"/>
        </w:rPr>
      </w:pPr>
    </w:p>
    <w:p w:rsidR="00202BC5" w:rsidRPr="0015112B" w:rsidRDefault="00F246E4" w:rsidP="00F246E4">
      <w:pPr>
        <w:autoSpaceDE w:val="0"/>
        <w:spacing w:after="0" w:line="240" w:lineRule="auto"/>
        <w:jc w:val="both"/>
        <w:rPr>
          <w:rFonts w:ascii="Times New Roman" w:hAnsi="Times New Roman" w:cs="Times New Roman"/>
          <w:b/>
          <w:color w:val="000000"/>
          <w:lang w:eastAsia="lo-LA" w:bidi="lo-LA"/>
        </w:rPr>
      </w:pPr>
      <w:r>
        <w:rPr>
          <w:rFonts w:ascii="Times New Roman" w:hAnsi="Times New Roman" w:cs="Times New Roman"/>
          <w:b/>
          <w:color w:val="000000"/>
          <w:lang w:eastAsia="lo-LA" w:bidi="lo-LA"/>
        </w:rPr>
        <w:t xml:space="preserve">- </w:t>
      </w:r>
      <w:r w:rsidR="00202BC5" w:rsidRPr="0015112B">
        <w:rPr>
          <w:rFonts w:ascii="Times New Roman" w:hAnsi="Times New Roman" w:cs="Times New Roman"/>
          <w:b/>
          <w:color w:val="000000"/>
          <w:lang w:eastAsia="lo-LA" w:bidi="lo-LA"/>
        </w:rPr>
        <w:t>Papildu</w:t>
      </w:r>
      <w:r w:rsidR="00D60AE8">
        <w:rPr>
          <w:rFonts w:ascii="Times New Roman" w:hAnsi="Times New Roman" w:cs="Times New Roman"/>
          <w:b/>
          <w:color w:val="000000"/>
          <w:lang w:eastAsia="lo-LA" w:bidi="lo-LA"/>
        </w:rPr>
        <w:t>s programmu</w:t>
      </w:r>
      <w:r w:rsidR="00202BC5" w:rsidRPr="0015112B">
        <w:rPr>
          <w:rFonts w:ascii="Times New Roman" w:hAnsi="Times New Roman" w:cs="Times New Roman"/>
          <w:b/>
          <w:color w:val="000000"/>
          <w:lang w:eastAsia="lo-LA" w:bidi="lo-LA"/>
        </w:rPr>
        <w:t xml:space="preserve"> ie</w:t>
      </w:r>
      <w:r w:rsidR="009A612F">
        <w:rPr>
          <w:rFonts w:ascii="Times New Roman" w:hAnsi="Times New Roman" w:cs="Times New Roman"/>
          <w:b/>
          <w:color w:val="000000"/>
          <w:lang w:eastAsia="lo-LA" w:bidi="lo-LA"/>
        </w:rPr>
        <w:t xml:space="preserve">gāde </w:t>
      </w:r>
      <w:r w:rsidR="00F611B2">
        <w:rPr>
          <w:rFonts w:ascii="Times New Roman" w:hAnsi="Times New Roman" w:cs="Times New Roman"/>
          <w:b/>
          <w:color w:val="000000"/>
          <w:lang w:eastAsia="lo-LA" w:bidi="lo-LA"/>
        </w:rPr>
        <w:t xml:space="preserve">(atkarīgi no darbinieku skaita) </w:t>
      </w:r>
      <w:r w:rsidR="009A612F">
        <w:rPr>
          <w:rFonts w:ascii="Times New Roman" w:hAnsi="Times New Roman" w:cs="Times New Roman"/>
          <w:b/>
          <w:color w:val="000000"/>
          <w:lang w:eastAsia="lo-LA" w:bidi="lo-LA"/>
        </w:rPr>
        <w:t xml:space="preserve">par apdrošināto darbinieku </w:t>
      </w:r>
      <w:r w:rsidR="008951EF">
        <w:rPr>
          <w:rFonts w:ascii="Times New Roman" w:hAnsi="Times New Roman" w:cs="Times New Roman"/>
          <w:b/>
          <w:color w:val="000000"/>
          <w:lang w:eastAsia="lo-LA" w:bidi="lo-LA"/>
        </w:rPr>
        <w:t>personīgajiem līdzekļiem, kuras var iegādāties pēc brīvprātīgas izvēle</w:t>
      </w:r>
      <w:r w:rsidR="008951EF" w:rsidRPr="00AB63A7">
        <w:rPr>
          <w:rFonts w:ascii="Times New Roman" w:hAnsi="Times New Roman" w:cs="Times New Roman"/>
          <w:b/>
          <w:color w:val="000000"/>
          <w:lang w:eastAsia="lo-LA" w:bidi="lo-LA"/>
        </w:rPr>
        <w:t>s</w:t>
      </w:r>
      <w:r w:rsidR="00202BC5" w:rsidRPr="00AB63A7">
        <w:rPr>
          <w:rFonts w:ascii="Times New Roman" w:hAnsi="Times New Roman" w:cs="Times New Roman"/>
          <w:b/>
          <w:color w:val="000000"/>
          <w:lang w:eastAsia="lo-LA" w:bidi="lo-LA"/>
        </w:rPr>
        <w:t>:</w:t>
      </w:r>
    </w:p>
    <w:p w:rsidR="0015112B" w:rsidRDefault="0015112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5112B" w:rsidRPr="00A54B5D" w:rsidTr="00051C99">
        <w:tc>
          <w:tcPr>
            <w:tcW w:w="791" w:type="dxa"/>
            <w:vAlign w:val="center"/>
          </w:tcPr>
          <w:p w:rsidR="0015112B" w:rsidRPr="00A54B5D" w:rsidRDefault="0015112B" w:rsidP="00811400">
            <w:pPr>
              <w:jc w:val="center"/>
              <w:rPr>
                <w:rFonts w:ascii="Times New Roman" w:hAnsi="Times New Roman" w:cs="Times New Roman"/>
                <w:b/>
              </w:rPr>
            </w:pPr>
            <w:r w:rsidRPr="00A54B5D">
              <w:rPr>
                <w:rFonts w:ascii="Times New Roman" w:hAnsi="Times New Roman" w:cs="Times New Roman"/>
                <w:b/>
              </w:rPr>
              <w:t>Nr.p.k.</w:t>
            </w:r>
          </w:p>
        </w:tc>
        <w:tc>
          <w:tcPr>
            <w:tcW w:w="1727" w:type="dxa"/>
            <w:vAlign w:val="center"/>
          </w:tcPr>
          <w:p w:rsidR="0015112B" w:rsidRPr="00A54B5D" w:rsidRDefault="0015112B"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Apdrošināmo grupa</w:t>
            </w:r>
          </w:p>
        </w:tc>
        <w:tc>
          <w:tcPr>
            <w:tcW w:w="1559" w:type="dxa"/>
            <w:vAlign w:val="center"/>
          </w:tcPr>
          <w:p w:rsidR="0015112B" w:rsidRPr="00A54B5D" w:rsidRDefault="0015112B"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Pretendenta piedāvātais veselības apdrošināšanas polises vai programmas nosaukums</w:t>
            </w:r>
          </w:p>
        </w:tc>
        <w:tc>
          <w:tcPr>
            <w:tcW w:w="1701" w:type="dxa"/>
            <w:vAlign w:val="center"/>
          </w:tcPr>
          <w:p w:rsidR="0015112B" w:rsidRPr="00A54B5D" w:rsidRDefault="0015112B"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Apdrošinājuma summa vienam darbiniekam, EUR</w:t>
            </w:r>
          </w:p>
        </w:tc>
        <w:tc>
          <w:tcPr>
            <w:tcW w:w="1418" w:type="dxa"/>
            <w:vAlign w:val="center"/>
          </w:tcPr>
          <w:p w:rsidR="0015112B" w:rsidRPr="00A54B5D" w:rsidRDefault="0015112B"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Apdrošināšanas prēmija vienam darbiniekam, EUR</w:t>
            </w:r>
          </w:p>
        </w:tc>
        <w:tc>
          <w:tcPr>
            <w:tcW w:w="992" w:type="dxa"/>
            <w:vAlign w:val="center"/>
          </w:tcPr>
          <w:p w:rsidR="0015112B" w:rsidRPr="00A54B5D" w:rsidRDefault="00051C99" w:rsidP="00811400">
            <w:pPr>
              <w:pStyle w:val="Default"/>
              <w:jc w:val="center"/>
              <w:rPr>
                <w:rFonts w:ascii="Times New Roman" w:hAnsi="Times New Roman" w:cs="Times New Roman"/>
                <w:b/>
                <w:sz w:val="22"/>
                <w:szCs w:val="22"/>
              </w:rPr>
            </w:pPr>
            <w:r>
              <w:rPr>
                <w:rFonts w:ascii="Times New Roman" w:hAnsi="Times New Roman" w:cs="Times New Roman"/>
                <w:b/>
                <w:sz w:val="22"/>
                <w:szCs w:val="22"/>
              </w:rPr>
              <w:t>Cilvēku</w:t>
            </w:r>
            <w:r w:rsidR="0015112B" w:rsidRPr="00A54B5D">
              <w:rPr>
                <w:rFonts w:ascii="Times New Roman" w:hAnsi="Times New Roman" w:cs="Times New Roman"/>
                <w:b/>
                <w:sz w:val="22"/>
                <w:szCs w:val="22"/>
              </w:rPr>
              <w:t xml:space="preserve"> skaits</w:t>
            </w:r>
          </w:p>
        </w:tc>
        <w:tc>
          <w:tcPr>
            <w:tcW w:w="1701" w:type="dxa"/>
            <w:vAlign w:val="center"/>
          </w:tcPr>
          <w:p w:rsidR="0015112B" w:rsidRPr="00A54B5D" w:rsidRDefault="00D96ACC" w:rsidP="00811400">
            <w:pPr>
              <w:pStyle w:val="Default"/>
              <w:jc w:val="center"/>
              <w:rPr>
                <w:rFonts w:ascii="Times New Roman" w:hAnsi="Times New Roman" w:cs="Times New Roman"/>
                <w:b/>
                <w:sz w:val="22"/>
                <w:szCs w:val="22"/>
              </w:rPr>
            </w:pPr>
            <w:r>
              <w:rPr>
                <w:rFonts w:ascii="Times New Roman" w:hAnsi="Times New Roman" w:cs="Times New Roman"/>
                <w:b/>
                <w:sz w:val="22"/>
                <w:szCs w:val="22"/>
              </w:rPr>
              <w:t xml:space="preserve">(2) </w:t>
            </w:r>
            <w:r w:rsidR="0015112B" w:rsidRPr="00A54B5D">
              <w:rPr>
                <w:rFonts w:ascii="Times New Roman" w:hAnsi="Times New Roman" w:cs="Times New Roman"/>
                <w:b/>
                <w:sz w:val="22"/>
                <w:szCs w:val="22"/>
              </w:rPr>
              <w:t>Kopējā cena gadā</w:t>
            </w:r>
          </w:p>
          <w:p w:rsidR="0015112B" w:rsidRPr="00A54B5D" w:rsidRDefault="0015112B"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w:t>
            </w:r>
            <w:r w:rsidR="00DF2EBD">
              <w:rPr>
                <w:rFonts w:ascii="Times New Roman" w:hAnsi="Times New Roman" w:cs="Times New Roman"/>
                <w:b/>
                <w:sz w:val="22"/>
                <w:szCs w:val="22"/>
              </w:rPr>
              <w:t>šanas prēmija 30</w:t>
            </w:r>
            <w:r w:rsidR="00514CCE">
              <w:rPr>
                <w:rFonts w:ascii="Times New Roman" w:hAnsi="Times New Roman" w:cs="Times New Roman"/>
                <w:b/>
                <w:sz w:val="22"/>
                <w:szCs w:val="22"/>
              </w:rPr>
              <w:t xml:space="preserve"> cilvē</w:t>
            </w:r>
            <w:r w:rsidRPr="00A54B5D">
              <w:rPr>
                <w:rFonts w:ascii="Times New Roman" w:hAnsi="Times New Roman" w:cs="Times New Roman"/>
                <w:b/>
                <w:sz w:val="22"/>
                <w:szCs w:val="22"/>
              </w:rPr>
              <w:t>kiem)</w:t>
            </w:r>
          </w:p>
          <w:p w:rsidR="0015112B" w:rsidRPr="00A54B5D" w:rsidRDefault="0015112B" w:rsidP="00811400">
            <w:pPr>
              <w:jc w:val="center"/>
              <w:rPr>
                <w:rFonts w:ascii="Times New Roman" w:hAnsi="Times New Roman" w:cs="Times New Roman"/>
                <w:b/>
              </w:rPr>
            </w:pPr>
            <w:r w:rsidRPr="00A54B5D">
              <w:rPr>
                <w:rFonts w:ascii="Times New Roman" w:hAnsi="Times New Roman" w:cs="Times New Roman"/>
                <w:b/>
              </w:rPr>
              <w:t>(EUR</w:t>
            </w:r>
            <w:r w:rsidR="00893783">
              <w:rPr>
                <w:rFonts w:ascii="Times New Roman" w:hAnsi="Times New Roman" w:cs="Times New Roman"/>
                <w:b/>
              </w:rPr>
              <w:t xml:space="preserve"> bez PVN</w:t>
            </w:r>
            <w:r w:rsidRPr="00A54B5D">
              <w:rPr>
                <w:rFonts w:ascii="Times New Roman" w:hAnsi="Times New Roman" w:cs="Times New Roman"/>
                <w:b/>
              </w:rPr>
              <w:t>)</w:t>
            </w:r>
          </w:p>
        </w:tc>
      </w:tr>
      <w:tr w:rsidR="0015112B" w:rsidRPr="00360BE6" w:rsidTr="00051C99">
        <w:tc>
          <w:tcPr>
            <w:tcW w:w="791" w:type="dxa"/>
            <w:vAlign w:val="center"/>
          </w:tcPr>
          <w:p w:rsidR="0015112B" w:rsidRPr="00D0062B" w:rsidRDefault="007A6BE8" w:rsidP="003501AD">
            <w:pPr>
              <w:jc w:val="center"/>
              <w:rPr>
                <w:rFonts w:ascii="Times New Roman" w:hAnsi="Times New Roman" w:cs="Times New Roman"/>
              </w:rPr>
            </w:pPr>
            <w:r w:rsidRPr="00D0062B">
              <w:rPr>
                <w:rFonts w:ascii="Times New Roman" w:hAnsi="Times New Roman" w:cs="Times New Roman"/>
              </w:rPr>
              <w:t>2</w:t>
            </w:r>
            <w:r w:rsidR="00FE15EB" w:rsidRPr="00D0062B">
              <w:rPr>
                <w:rFonts w:ascii="Times New Roman" w:hAnsi="Times New Roman" w:cs="Times New Roman"/>
              </w:rPr>
              <w:t>.</w:t>
            </w:r>
          </w:p>
        </w:tc>
        <w:tc>
          <w:tcPr>
            <w:tcW w:w="1727" w:type="dxa"/>
          </w:tcPr>
          <w:p w:rsidR="0015112B" w:rsidRPr="00D0062B" w:rsidRDefault="0015112B" w:rsidP="0015112B">
            <w:pPr>
              <w:pStyle w:val="Default"/>
              <w:jc w:val="both"/>
              <w:rPr>
                <w:rFonts w:ascii="Times New Roman" w:hAnsi="Times New Roman" w:cs="Times New Roman"/>
                <w:sz w:val="22"/>
                <w:szCs w:val="22"/>
              </w:rPr>
            </w:pPr>
            <w:r w:rsidRPr="00D0062B">
              <w:rPr>
                <w:rFonts w:ascii="Times New Roman" w:hAnsi="Times New Roman" w:cs="Times New Roman"/>
                <w:sz w:val="22"/>
                <w:szCs w:val="22"/>
              </w:rPr>
              <w:t xml:space="preserve">Medikamentu iegādes programma </w:t>
            </w:r>
          </w:p>
        </w:tc>
        <w:tc>
          <w:tcPr>
            <w:tcW w:w="1559" w:type="dxa"/>
            <w:vAlign w:val="center"/>
          </w:tcPr>
          <w:p w:rsidR="0015112B" w:rsidRPr="00D0062B" w:rsidRDefault="0015112B"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15112B" w:rsidRPr="00D0062B" w:rsidRDefault="0015112B" w:rsidP="00811400">
            <w:pPr>
              <w:jc w:val="center"/>
              <w:rPr>
                <w:rFonts w:ascii="Times New Roman" w:hAnsi="Times New Roman" w:cs="Times New Roman"/>
              </w:rPr>
            </w:pPr>
          </w:p>
        </w:tc>
        <w:tc>
          <w:tcPr>
            <w:tcW w:w="1701" w:type="dxa"/>
            <w:vAlign w:val="center"/>
          </w:tcPr>
          <w:p w:rsidR="0015112B" w:rsidRPr="00D0062B" w:rsidRDefault="0015112B"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15112B" w:rsidRPr="00D0062B" w:rsidRDefault="0015112B" w:rsidP="00811400">
            <w:pPr>
              <w:jc w:val="center"/>
              <w:rPr>
                <w:rFonts w:ascii="Times New Roman" w:hAnsi="Times New Roman" w:cs="Times New Roman"/>
              </w:rPr>
            </w:pPr>
          </w:p>
        </w:tc>
        <w:tc>
          <w:tcPr>
            <w:tcW w:w="1418" w:type="dxa"/>
            <w:vAlign w:val="center"/>
          </w:tcPr>
          <w:p w:rsidR="0015112B" w:rsidRPr="00D0062B" w:rsidRDefault="0015112B"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15112B" w:rsidRPr="00D0062B" w:rsidRDefault="0015112B" w:rsidP="00811400">
            <w:pPr>
              <w:jc w:val="center"/>
              <w:rPr>
                <w:rFonts w:ascii="Times New Roman" w:hAnsi="Times New Roman" w:cs="Times New Roman"/>
              </w:rPr>
            </w:pPr>
          </w:p>
        </w:tc>
        <w:tc>
          <w:tcPr>
            <w:tcW w:w="992" w:type="dxa"/>
            <w:vAlign w:val="center"/>
          </w:tcPr>
          <w:p w:rsidR="0015112B" w:rsidRPr="00D0062B" w:rsidRDefault="007D2829" w:rsidP="00811400">
            <w:pPr>
              <w:pStyle w:val="Default"/>
              <w:jc w:val="center"/>
              <w:rPr>
                <w:rFonts w:ascii="Times New Roman" w:hAnsi="Times New Roman" w:cs="Times New Roman"/>
                <w:sz w:val="22"/>
                <w:szCs w:val="22"/>
              </w:rPr>
            </w:pPr>
            <w:r>
              <w:rPr>
                <w:rFonts w:ascii="Times New Roman" w:hAnsi="Times New Roman" w:cs="Times New Roman"/>
                <w:sz w:val="22"/>
                <w:szCs w:val="22"/>
              </w:rPr>
              <w:t>30</w:t>
            </w:r>
          </w:p>
        </w:tc>
        <w:tc>
          <w:tcPr>
            <w:tcW w:w="1701" w:type="dxa"/>
            <w:vAlign w:val="center"/>
          </w:tcPr>
          <w:p w:rsidR="0015112B" w:rsidRPr="00D0062B" w:rsidRDefault="0015112B"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15112B" w:rsidRPr="00D0062B" w:rsidRDefault="0015112B" w:rsidP="00811400">
            <w:pPr>
              <w:jc w:val="center"/>
              <w:rPr>
                <w:rFonts w:ascii="Times New Roman" w:hAnsi="Times New Roman" w:cs="Times New Roman"/>
              </w:rPr>
            </w:pPr>
          </w:p>
        </w:tc>
      </w:tr>
    </w:tbl>
    <w:p w:rsidR="0015112B" w:rsidRDefault="0015112B" w:rsidP="0015112B">
      <w:pPr>
        <w:autoSpaceDE w:val="0"/>
        <w:spacing w:after="0" w:line="240" w:lineRule="auto"/>
        <w:jc w:val="both"/>
        <w:rPr>
          <w:rFonts w:ascii="Times New Roman" w:hAnsi="Times New Roman" w:cs="Times New Roman"/>
          <w:b/>
          <w:color w:val="000000"/>
          <w:lang w:eastAsia="lo-LA" w:bidi="lo-LA"/>
        </w:rPr>
      </w:pPr>
    </w:p>
    <w:p w:rsidR="0015112B" w:rsidRDefault="0015112B" w:rsidP="0015112B">
      <w:pPr>
        <w:autoSpaceDE w:val="0"/>
        <w:spacing w:after="0" w:line="240" w:lineRule="auto"/>
        <w:jc w:val="both"/>
        <w:rPr>
          <w:rFonts w:ascii="Times New Roman" w:hAnsi="Times New Roman" w:cs="Times New Roman"/>
          <w:b/>
          <w:color w:val="000000"/>
          <w:lang w:eastAsia="lo-LA" w:bidi="lo-LA"/>
        </w:rPr>
      </w:pPr>
    </w:p>
    <w:p w:rsidR="00FE15EB" w:rsidRDefault="00FE15E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D24A17" w:rsidRPr="00A54B5D" w:rsidTr="002A002F">
        <w:tc>
          <w:tcPr>
            <w:tcW w:w="791" w:type="dxa"/>
            <w:vAlign w:val="center"/>
          </w:tcPr>
          <w:p w:rsidR="00D24A17" w:rsidRPr="00A54B5D" w:rsidRDefault="00D24A17" w:rsidP="00811400">
            <w:pPr>
              <w:jc w:val="center"/>
              <w:rPr>
                <w:rFonts w:ascii="Times New Roman" w:hAnsi="Times New Roman" w:cs="Times New Roman"/>
                <w:b/>
              </w:rPr>
            </w:pPr>
            <w:r w:rsidRPr="00A54B5D">
              <w:rPr>
                <w:rFonts w:ascii="Times New Roman" w:hAnsi="Times New Roman" w:cs="Times New Roman"/>
                <w:b/>
              </w:rPr>
              <w:t>Nr.p.k.</w:t>
            </w:r>
          </w:p>
        </w:tc>
        <w:tc>
          <w:tcPr>
            <w:tcW w:w="1727" w:type="dxa"/>
            <w:vAlign w:val="center"/>
          </w:tcPr>
          <w:p w:rsidR="00D24A17" w:rsidRPr="00A54B5D" w:rsidRDefault="00D24A17"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Apdrošināmo grupa</w:t>
            </w:r>
          </w:p>
        </w:tc>
        <w:tc>
          <w:tcPr>
            <w:tcW w:w="1559" w:type="dxa"/>
            <w:vAlign w:val="center"/>
          </w:tcPr>
          <w:p w:rsidR="00D24A17" w:rsidRPr="00A54B5D" w:rsidRDefault="00D24A17"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Pretendenta piedāvātais veselības apdrošināšanas polises vai programmas nosaukums</w:t>
            </w:r>
          </w:p>
        </w:tc>
        <w:tc>
          <w:tcPr>
            <w:tcW w:w="1701" w:type="dxa"/>
            <w:vAlign w:val="center"/>
          </w:tcPr>
          <w:p w:rsidR="00D24A17" w:rsidRPr="00A54B5D" w:rsidRDefault="00D24A17"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Apdrošinājuma summa vienam darbiniekam, EUR</w:t>
            </w:r>
          </w:p>
        </w:tc>
        <w:tc>
          <w:tcPr>
            <w:tcW w:w="1418" w:type="dxa"/>
            <w:vAlign w:val="center"/>
          </w:tcPr>
          <w:p w:rsidR="00D24A17" w:rsidRPr="00A54B5D" w:rsidRDefault="00D24A17" w:rsidP="00811400">
            <w:pPr>
              <w:pStyle w:val="Default"/>
              <w:jc w:val="center"/>
              <w:rPr>
                <w:rFonts w:ascii="Times New Roman" w:hAnsi="Times New Roman" w:cs="Times New Roman"/>
                <w:b/>
                <w:sz w:val="22"/>
                <w:szCs w:val="22"/>
              </w:rPr>
            </w:pPr>
            <w:r w:rsidRPr="00A54B5D">
              <w:rPr>
                <w:rFonts w:ascii="Times New Roman" w:hAnsi="Times New Roman" w:cs="Times New Roman"/>
                <w:b/>
                <w:sz w:val="22"/>
                <w:szCs w:val="22"/>
              </w:rPr>
              <w:t>Apdrošināšanas prēmija vienam darbiniekam, EUR</w:t>
            </w:r>
          </w:p>
        </w:tc>
        <w:tc>
          <w:tcPr>
            <w:tcW w:w="992" w:type="dxa"/>
            <w:vAlign w:val="center"/>
          </w:tcPr>
          <w:p w:rsidR="00D24A17" w:rsidRPr="00A54B5D" w:rsidRDefault="002A002F" w:rsidP="00811400">
            <w:pPr>
              <w:pStyle w:val="Default"/>
              <w:jc w:val="center"/>
              <w:rPr>
                <w:rFonts w:ascii="Times New Roman" w:hAnsi="Times New Roman" w:cs="Times New Roman"/>
                <w:b/>
                <w:sz w:val="22"/>
                <w:szCs w:val="22"/>
              </w:rPr>
            </w:pPr>
            <w:r>
              <w:rPr>
                <w:rFonts w:ascii="Times New Roman" w:hAnsi="Times New Roman" w:cs="Times New Roman"/>
                <w:b/>
                <w:sz w:val="22"/>
                <w:szCs w:val="22"/>
              </w:rPr>
              <w:t>Cilvēku</w:t>
            </w:r>
            <w:r w:rsidR="00D24A17" w:rsidRPr="00A54B5D">
              <w:rPr>
                <w:rFonts w:ascii="Times New Roman" w:hAnsi="Times New Roman" w:cs="Times New Roman"/>
                <w:b/>
                <w:sz w:val="22"/>
                <w:szCs w:val="22"/>
              </w:rPr>
              <w:t xml:space="preserve"> skaits</w:t>
            </w:r>
          </w:p>
        </w:tc>
        <w:tc>
          <w:tcPr>
            <w:tcW w:w="1701" w:type="dxa"/>
            <w:vAlign w:val="center"/>
          </w:tcPr>
          <w:p w:rsidR="00D24A17" w:rsidRPr="00A54B5D" w:rsidRDefault="00D96ACC" w:rsidP="00811400">
            <w:pPr>
              <w:pStyle w:val="Default"/>
              <w:jc w:val="center"/>
              <w:rPr>
                <w:rFonts w:ascii="Times New Roman" w:hAnsi="Times New Roman" w:cs="Times New Roman"/>
                <w:b/>
                <w:sz w:val="22"/>
                <w:szCs w:val="22"/>
              </w:rPr>
            </w:pPr>
            <w:r>
              <w:rPr>
                <w:rFonts w:ascii="Times New Roman" w:hAnsi="Times New Roman" w:cs="Times New Roman"/>
                <w:b/>
                <w:sz w:val="22"/>
                <w:szCs w:val="22"/>
              </w:rPr>
              <w:t xml:space="preserve">(3) </w:t>
            </w:r>
            <w:r w:rsidR="00D24A17" w:rsidRPr="00A54B5D">
              <w:rPr>
                <w:rFonts w:ascii="Times New Roman" w:hAnsi="Times New Roman" w:cs="Times New Roman"/>
                <w:b/>
                <w:sz w:val="22"/>
                <w:szCs w:val="22"/>
              </w:rPr>
              <w:t>Kopējā cena gadā</w:t>
            </w:r>
          </w:p>
          <w:p w:rsidR="00D24A17" w:rsidRPr="00A54B5D" w:rsidRDefault="00F0231D" w:rsidP="00811400">
            <w:pPr>
              <w:pStyle w:val="Default"/>
              <w:jc w:val="center"/>
              <w:rPr>
                <w:rFonts w:ascii="Times New Roman" w:hAnsi="Times New Roman" w:cs="Times New Roman"/>
                <w:b/>
                <w:sz w:val="22"/>
                <w:szCs w:val="22"/>
              </w:rPr>
            </w:pPr>
            <w:r>
              <w:rPr>
                <w:rFonts w:ascii="Times New Roman" w:hAnsi="Times New Roman" w:cs="Times New Roman"/>
                <w:sz w:val="22"/>
                <w:szCs w:val="22"/>
              </w:rPr>
              <w:t>(</w:t>
            </w:r>
            <w:r w:rsidRPr="009000A0">
              <w:rPr>
                <w:rFonts w:ascii="Times New Roman" w:hAnsi="Times New Roman" w:cs="Times New Roman"/>
                <w:sz w:val="22"/>
                <w:szCs w:val="22"/>
              </w:rPr>
              <w:t>Programma Nr.1+Programma Nr.2</w:t>
            </w:r>
            <w:r w:rsidR="00D24A17" w:rsidRPr="00A54B5D">
              <w:rPr>
                <w:rFonts w:ascii="Times New Roman" w:hAnsi="Times New Roman" w:cs="Times New Roman"/>
                <w:b/>
                <w:sz w:val="22"/>
                <w:szCs w:val="22"/>
              </w:rPr>
              <w:t>)</w:t>
            </w:r>
            <w:r w:rsidR="004B7035">
              <w:rPr>
                <w:rFonts w:ascii="Times New Roman" w:hAnsi="Times New Roman" w:cs="Times New Roman"/>
                <w:b/>
                <w:sz w:val="22"/>
                <w:szCs w:val="22"/>
              </w:rPr>
              <w:t xml:space="preserve"> norādītājam cilvēku skaitam</w:t>
            </w:r>
          </w:p>
          <w:p w:rsidR="00D24A17" w:rsidRPr="00A54B5D" w:rsidRDefault="00D24A17" w:rsidP="00811400">
            <w:pPr>
              <w:jc w:val="center"/>
              <w:rPr>
                <w:rFonts w:ascii="Times New Roman" w:hAnsi="Times New Roman" w:cs="Times New Roman"/>
                <w:b/>
              </w:rPr>
            </w:pPr>
            <w:r w:rsidRPr="00A54B5D">
              <w:rPr>
                <w:rFonts w:ascii="Times New Roman" w:hAnsi="Times New Roman" w:cs="Times New Roman"/>
                <w:b/>
              </w:rPr>
              <w:t>(EUR</w:t>
            </w:r>
            <w:r w:rsidR="00893783">
              <w:rPr>
                <w:rFonts w:ascii="Times New Roman" w:hAnsi="Times New Roman" w:cs="Times New Roman"/>
                <w:b/>
              </w:rPr>
              <w:t xml:space="preserve"> bez PVN</w:t>
            </w:r>
            <w:r w:rsidRPr="00A54B5D">
              <w:rPr>
                <w:rFonts w:ascii="Times New Roman" w:hAnsi="Times New Roman" w:cs="Times New Roman"/>
                <w:b/>
              </w:rPr>
              <w:t>)</w:t>
            </w:r>
          </w:p>
        </w:tc>
      </w:tr>
      <w:tr w:rsidR="003A4A4F" w:rsidRPr="00A54B5D" w:rsidTr="002A002F">
        <w:tc>
          <w:tcPr>
            <w:tcW w:w="791" w:type="dxa"/>
            <w:vAlign w:val="center"/>
          </w:tcPr>
          <w:p w:rsidR="003A4A4F" w:rsidRPr="00D0062B" w:rsidRDefault="003A4A4F" w:rsidP="003501AD">
            <w:pPr>
              <w:jc w:val="center"/>
              <w:rPr>
                <w:rFonts w:ascii="Times New Roman" w:hAnsi="Times New Roman" w:cs="Times New Roman"/>
                <w:b/>
              </w:rPr>
            </w:pPr>
            <w:r w:rsidRPr="00D0062B">
              <w:rPr>
                <w:rFonts w:ascii="Times New Roman" w:hAnsi="Times New Roman" w:cs="Times New Roman"/>
              </w:rPr>
              <w:t>3.</w:t>
            </w:r>
          </w:p>
        </w:tc>
        <w:tc>
          <w:tcPr>
            <w:tcW w:w="7397" w:type="dxa"/>
            <w:gridSpan w:val="5"/>
            <w:vAlign w:val="center"/>
          </w:tcPr>
          <w:p w:rsidR="003A4A4F" w:rsidRPr="00D0062B" w:rsidRDefault="003A4A4F" w:rsidP="004D2660">
            <w:pPr>
              <w:pStyle w:val="Default"/>
              <w:rPr>
                <w:rFonts w:ascii="Times New Roman" w:hAnsi="Times New Roman" w:cs="Times New Roman"/>
                <w:b/>
                <w:sz w:val="22"/>
                <w:szCs w:val="22"/>
              </w:rPr>
            </w:pPr>
            <w:r w:rsidRPr="00D0062B">
              <w:rPr>
                <w:rFonts w:ascii="Times New Roman" w:hAnsi="Times New Roman" w:cs="Times New Roman"/>
                <w:sz w:val="22"/>
                <w:szCs w:val="22"/>
              </w:rPr>
              <w:t>Zobārstniecības pakalpojumu programma</w:t>
            </w:r>
          </w:p>
        </w:tc>
        <w:tc>
          <w:tcPr>
            <w:tcW w:w="1701" w:type="dxa"/>
            <w:vMerge w:val="restart"/>
            <w:vAlign w:val="center"/>
          </w:tcPr>
          <w:p w:rsidR="003A4A4F" w:rsidRPr="009000A0" w:rsidRDefault="003A4A4F" w:rsidP="00811400">
            <w:pPr>
              <w:pStyle w:val="Default"/>
              <w:jc w:val="center"/>
              <w:rPr>
                <w:rFonts w:ascii="Times New Roman" w:hAnsi="Times New Roman" w:cs="Times New Roman"/>
                <w:b/>
                <w:sz w:val="22"/>
                <w:szCs w:val="22"/>
              </w:rPr>
            </w:pPr>
            <w:r w:rsidRPr="009000A0">
              <w:rPr>
                <w:rFonts w:ascii="Times New Roman" w:hAnsi="Times New Roman" w:cs="Times New Roman"/>
                <w:sz w:val="22"/>
                <w:szCs w:val="22"/>
              </w:rPr>
              <w:t>&lt;...&gt;</w:t>
            </w:r>
          </w:p>
        </w:tc>
      </w:tr>
      <w:tr w:rsidR="008056C9" w:rsidRPr="00A54B5D" w:rsidTr="002A002F">
        <w:tc>
          <w:tcPr>
            <w:tcW w:w="791" w:type="dxa"/>
            <w:vAlign w:val="center"/>
          </w:tcPr>
          <w:p w:rsidR="008056C9" w:rsidRPr="00D0062B" w:rsidRDefault="008056C9" w:rsidP="003501AD">
            <w:pPr>
              <w:jc w:val="center"/>
              <w:rPr>
                <w:rFonts w:ascii="Times New Roman" w:hAnsi="Times New Roman" w:cs="Times New Roman"/>
              </w:rPr>
            </w:pPr>
            <w:r w:rsidRPr="00D0062B">
              <w:rPr>
                <w:rFonts w:ascii="Times New Roman" w:hAnsi="Times New Roman" w:cs="Times New Roman"/>
              </w:rPr>
              <w:t>3.1.</w:t>
            </w:r>
          </w:p>
        </w:tc>
        <w:tc>
          <w:tcPr>
            <w:tcW w:w="1727" w:type="dxa"/>
          </w:tcPr>
          <w:p w:rsidR="008056C9" w:rsidRPr="00F076E8" w:rsidRDefault="008056C9" w:rsidP="00811400">
            <w:pPr>
              <w:pStyle w:val="Default"/>
              <w:jc w:val="both"/>
              <w:rPr>
                <w:rFonts w:ascii="Times New Roman" w:hAnsi="Times New Roman" w:cs="Times New Roman"/>
                <w:sz w:val="22"/>
                <w:szCs w:val="22"/>
              </w:rPr>
            </w:pPr>
            <w:r w:rsidRPr="00F076E8">
              <w:rPr>
                <w:rFonts w:ascii="Times New Roman" w:hAnsi="Times New Roman" w:cs="Times New Roman"/>
                <w:i/>
                <w:iCs/>
                <w:sz w:val="22"/>
                <w:szCs w:val="22"/>
              </w:rPr>
              <w:t xml:space="preserve">Programma Nr.1 </w:t>
            </w:r>
          </w:p>
        </w:tc>
        <w:tc>
          <w:tcPr>
            <w:tcW w:w="1559"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1701"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1418"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992" w:type="dxa"/>
            <w:vAlign w:val="center"/>
          </w:tcPr>
          <w:p w:rsidR="008056C9" w:rsidRPr="00154A87" w:rsidRDefault="00154A87" w:rsidP="00811400">
            <w:pPr>
              <w:pStyle w:val="Default"/>
              <w:jc w:val="center"/>
              <w:rPr>
                <w:rFonts w:ascii="Times New Roman" w:hAnsi="Times New Roman" w:cs="Times New Roman"/>
                <w:sz w:val="22"/>
                <w:szCs w:val="22"/>
              </w:rPr>
            </w:pPr>
            <w:r w:rsidRPr="00154A87">
              <w:rPr>
                <w:rFonts w:ascii="Times New Roman" w:hAnsi="Times New Roman" w:cs="Times New Roman"/>
                <w:sz w:val="22"/>
                <w:szCs w:val="22"/>
              </w:rPr>
              <w:t>40</w:t>
            </w:r>
          </w:p>
        </w:tc>
        <w:tc>
          <w:tcPr>
            <w:tcW w:w="1701" w:type="dxa"/>
            <w:vMerge/>
            <w:vAlign w:val="center"/>
          </w:tcPr>
          <w:p w:rsidR="008056C9" w:rsidRPr="00A54B5D" w:rsidRDefault="008056C9" w:rsidP="00811400">
            <w:pPr>
              <w:pStyle w:val="Default"/>
              <w:jc w:val="center"/>
              <w:rPr>
                <w:rFonts w:ascii="Times New Roman" w:hAnsi="Times New Roman" w:cs="Times New Roman"/>
                <w:b/>
                <w:sz w:val="22"/>
                <w:szCs w:val="22"/>
              </w:rPr>
            </w:pPr>
          </w:p>
        </w:tc>
      </w:tr>
      <w:tr w:rsidR="008056C9" w:rsidRPr="00A54B5D" w:rsidTr="002A002F">
        <w:tc>
          <w:tcPr>
            <w:tcW w:w="791" w:type="dxa"/>
            <w:vAlign w:val="center"/>
          </w:tcPr>
          <w:p w:rsidR="008056C9" w:rsidRPr="00D0062B" w:rsidRDefault="008056C9" w:rsidP="003501AD">
            <w:pPr>
              <w:jc w:val="center"/>
              <w:rPr>
                <w:rFonts w:ascii="Times New Roman" w:hAnsi="Times New Roman" w:cs="Times New Roman"/>
              </w:rPr>
            </w:pPr>
            <w:r w:rsidRPr="00D0062B">
              <w:rPr>
                <w:rFonts w:ascii="Times New Roman" w:hAnsi="Times New Roman" w:cs="Times New Roman"/>
              </w:rPr>
              <w:t>3.2.</w:t>
            </w:r>
          </w:p>
        </w:tc>
        <w:tc>
          <w:tcPr>
            <w:tcW w:w="1727" w:type="dxa"/>
          </w:tcPr>
          <w:p w:rsidR="008056C9" w:rsidRPr="00F076E8" w:rsidRDefault="008056C9" w:rsidP="00811400">
            <w:pPr>
              <w:pStyle w:val="Default"/>
              <w:jc w:val="both"/>
              <w:rPr>
                <w:rFonts w:ascii="Times New Roman" w:hAnsi="Times New Roman" w:cs="Times New Roman"/>
                <w:sz w:val="22"/>
                <w:szCs w:val="22"/>
              </w:rPr>
            </w:pPr>
            <w:r w:rsidRPr="00F076E8">
              <w:rPr>
                <w:rFonts w:ascii="Times New Roman" w:hAnsi="Times New Roman" w:cs="Times New Roman"/>
                <w:i/>
                <w:iCs/>
                <w:sz w:val="22"/>
                <w:szCs w:val="22"/>
              </w:rPr>
              <w:t xml:space="preserve">Programma Nr.2 </w:t>
            </w:r>
          </w:p>
        </w:tc>
        <w:tc>
          <w:tcPr>
            <w:tcW w:w="1559"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1701"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1418" w:type="dxa"/>
            <w:vAlign w:val="center"/>
          </w:tcPr>
          <w:p w:rsidR="008056C9" w:rsidRPr="00D0062B" w:rsidRDefault="008056C9"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8056C9" w:rsidRPr="00D0062B" w:rsidRDefault="008056C9" w:rsidP="00811400">
            <w:pPr>
              <w:jc w:val="center"/>
              <w:rPr>
                <w:rFonts w:ascii="Times New Roman" w:hAnsi="Times New Roman" w:cs="Times New Roman"/>
              </w:rPr>
            </w:pPr>
          </w:p>
        </w:tc>
        <w:tc>
          <w:tcPr>
            <w:tcW w:w="992" w:type="dxa"/>
            <w:vAlign w:val="center"/>
          </w:tcPr>
          <w:p w:rsidR="008056C9" w:rsidRPr="00154A87" w:rsidRDefault="00154A87" w:rsidP="00811400">
            <w:pPr>
              <w:pStyle w:val="Default"/>
              <w:jc w:val="center"/>
              <w:rPr>
                <w:rFonts w:ascii="Times New Roman" w:hAnsi="Times New Roman" w:cs="Times New Roman"/>
                <w:sz w:val="22"/>
                <w:szCs w:val="22"/>
              </w:rPr>
            </w:pPr>
            <w:r w:rsidRPr="00154A87">
              <w:rPr>
                <w:rFonts w:ascii="Times New Roman" w:hAnsi="Times New Roman" w:cs="Times New Roman"/>
                <w:sz w:val="22"/>
                <w:szCs w:val="22"/>
              </w:rPr>
              <w:t>15</w:t>
            </w:r>
          </w:p>
        </w:tc>
        <w:tc>
          <w:tcPr>
            <w:tcW w:w="1701" w:type="dxa"/>
            <w:vMerge/>
            <w:vAlign w:val="center"/>
          </w:tcPr>
          <w:p w:rsidR="008056C9" w:rsidRPr="00A54B5D" w:rsidRDefault="008056C9" w:rsidP="00811400">
            <w:pPr>
              <w:pStyle w:val="Default"/>
              <w:jc w:val="center"/>
              <w:rPr>
                <w:rFonts w:ascii="Times New Roman" w:hAnsi="Times New Roman" w:cs="Times New Roman"/>
                <w:b/>
                <w:sz w:val="22"/>
                <w:szCs w:val="22"/>
              </w:rPr>
            </w:pPr>
          </w:p>
        </w:tc>
      </w:tr>
    </w:tbl>
    <w:p w:rsidR="00E20BC4" w:rsidRDefault="00E20BC4" w:rsidP="00E20BC4">
      <w:pPr>
        <w:autoSpaceDE w:val="0"/>
        <w:spacing w:after="0" w:line="240" w:lineRule="auto"/>
        <w:jc w:val="both"/>
        <w:rPr>
          <w:rFonts w:ascii="Times New Roman" w:hAnsi="Times New Roman" w:cs="Times New Roman"/>
          <w:b/>
          <w:color w:val="000000"/>
          <w:lang w:eastAsia="lo-LA" w:bidi="lo-LA"/>
        </w:rPr>
      </w:pPr>
    </w:p>
    <w:p w:rsidR="00A97F02" w:rsidRDefault="00A97F02" w:rsidP="00A97F02">
      <w:pPr>
        <w:autoSpaceDE w:val="0"/>
        <w:spacing w:after="0" w:line="240" w:lineRule="auto"/>
        <w:jc w:val="both"/>
        <w:rPr>
          <w:rFonts w:ascii="Times New Roman" w:hAnsi="Times New Roman" w:cs="Times New Roman"/>
          <w:b/>
          <w:color w:val="000000"/>
          <w:lang w:eastAsia="lo-LA" w:bidi="lo-LA"/>
        </w:rPr>
      </w:pPr>
    </w:p>
    <w:p w:rsidR="00DE5783" w:rsidRDefault="002A5FCD" w:rsidP="00DE5783">
      <w:pPr>
        <w:pStyle w:val="Default"/>
        <w:jc w:val="both"/>
        <w:rPr>
          <w:rFonts w:ascii="Times New Roman" w:hAnsi="Times New Roman" w:cs="Times New Roman"/>
        </w:rPr>
      </w:pPr>
      <w:r w:rsidRPr="002640AE">
        <w:rPr>
          <w:rFonts w:ascii="Times New Roman" w:hAnsi="Times New Roman" w:cs="Times New Roman"/>
          <w:b/>
          <w:lang w:eastAsia="lo-LA" w:bidi="lo-LA"/>
        </w:rPr>
        <w:t xml:space="preserve">Kopējā cena gadā </w:t>
      </w:r>
      <w:r w:rsidR="003808BD" w:rsidRPr="002640AE">
        <w:rPr>
          <w:rFonts w:ascii="Times New Roman" w:hAnsi="Times New Roman" w:cs="Times New Roman"/>
          <w:b/>
          <w:lang w:eastAsia="lo-LA" w:bidi="lo-LA"/>
        </w:rPr>
        <w:t>S</w:t>
      </w:r>
      <w:r w:rsidR="00B0564A">
        <w:rPr>
          <w:rFonts w:ascii="Times New Roman" w:hAnsi="Times New Roman" w:cs="Times New Roman"/>
          <w:b/>
          <w:lang w:eastAsia="lo-LA" w:bidi="lo-LA"/>
        </w:rPr>
        <w:t>*</w:t>
      </w:r>
      <w:r w:rsidR="00FA025F" w:rsidRPr="002640AE">
        <w:rPr>
          <w:rFonts w:ascii="Times New Roman" w:hAnsi="Times New Roman" w:cs="Times New Roman"/>
          <w:b/>
          <w:lang w:eastAsia="lo-LA" w:bidi="lo-LA"/>
        </w:rPr>
        <w:t>=(1)+(2)+(3)</w:t>
      </w:r>
      <w:r w:rsidR="003808BD" w:rsidRPr="002640AE">
        <w:rPr>
          <w:rFonts w:ascii="Times New Roman" w:hAnsi="Times New Roman" w:cs="Times New Roman"/>
          <w:b/>
          <w:lang w:eastAsia="lo-LA" w:bidi="lo-LA"/>
        </w:rPr>
        <w:t xml:space="preserve"> </w:t>
      </w:r>
      <w:r w:rsidRPr="002640AE">
        <w:rPr>
          <w:rFonts w:ascii="Times New Roman" w:hAnsi="Times New Roman" w:cs="Times New Roman"/>
          <w:b/>
          <w:lang w:eastAsia="lo-LA" w:bidi="lo-LA"/>
        </w:rPr>
        <w:t>visām trij</w:t>
      </w:r>
      <w:r w:rsidR="00016139" w:rsidRPr="002640AE">
        <w:rPr>
          <w:rFonts w:ascii="Times New Roman" w:hAnsi="Times New Roman" w:cs="Times New Roman"/>
          <w:b/>
          <w:lang w:eastAsia="lo-LA" w:bidi="lo-LA"/>
        </w:rPr>
        <w:t>ām</w:t>
      </w:r>
      <w:r w:rsidR="00656DFA" w:rsidRPr="002640AE">
        <w:rPr>
          <w:rFonts w:ascii="Times New Roman" w:hAnsi="Times New Roman" w:cs="Times New Roman"/>
          <w:b/>
          <w:lang w:eastAsia="lo-LA" w:bidi="lo-LA"/>
        </w:rPr>
        <w:t xml:space="preserve"> </w:t>
      </w:r>
      <w:r w:rsidR="00656DFA" w:rsidRPr="00850ED5">
        <w:rPr>
          <w:rFonts w:ascii="Times New Roman" w:hAnsi="Times New Roman" w:cs="Times New Roman"/>
          <w:b/>
          <w:lang w:eastAsia="lo-LA" w:bidi="lo-LA"/>
        </w:rPr>
        <w:t xml:space="preserve">programmām </w:t>
      </w:r>
      <w:r w:rsidR="00D535DC" w:rsidRPr="00850ED5">
        <w:rPr>
          <w:rFonts w:ascii="Times New Roman" w:hAnsi="Times New Roman" w:cs="Times New Roman"/>
          <w:lang w:eastAsia="lo-LA" w:bidi="lo-LA"/>
        </w:rPr>
        <w:t>(1.</w:t>
      </w:r>
      <w:r w:rsidR="00C63949" w:rsidRPr="00850ED5">
        <w:rPr>
          <w:rFonts w:ascii="Times New Roman" w:hAnsi="Times New Roman" w:cs="Times New Roman"/>
        </w:rPr>
        <w:t>Ambulatorās un stacionārās aprūpes apdrošināšanas programma</w:t>
      </w:r>
      <w:r w:rsidR="00E500A3" w:rsidRPr="00850ED5">
        <w:rPr>
          <w:rFonts w:ascii="Times New Roman" w:hAnsi="Times New Roman" w:cs="Times New Roman"/>
        </w:rPr>
        <w:t xml:space="preserve"> </w:t>
      </w:r>
      <w:r w:rsidR="00C63949" w:rsidRPr="00850ED5">
        <w:rPr>
          <w:rFonts w:ascii="Times New Roman" w:hAnsi="Times New Roman" w:cs="Times New Roman"/>
        </w:rPr>
        <w:t>+</w:t>
      </w:r>
      <w:r w:rsidR="00E500A3" w:rsidRPr="00850ED5">
        <w:rPr>
          <w:rFonts w:ascii="Times New Roman" w:hAnsi="Times New Roman" w:cs="Times New Roman"/>
        </w:rPr>
        <w:t xml:space="preserve"> </w:t>
      </w:r>
      <w:r w:rsidR="00D535DC" w:rsidRPr="00850ED5">
        <w:rPr>
          <w:rFonts w:ascii="Times New Roman" w:hAnsi="Times New Roman" w:cs="Times New Roman"/>
        </w:rPr>
        <w:t>2.</w:t>
      </w:r>
      <w:r w:rsidR="002640AE" w:rsidRPr="00850ED5">
        <w:rPr>
          <w:rFonts w:ascii="Times New Roman" w:hAnsi="Times New Roman" w:cs="Times New Roman"/>
        </w:rPr>
        <w:t>Medikamentu iegādes programma+</w:t>
      </w:r>
      <w:r w:rsidR="00D535DC" w:rsidRPr="00850ED5">
        <w:rPr>
          <w:rFonts w:ascii="Times New Roman" w:hAnsi="Times New Roman" w:cs="Times New Roman"/>
        </w:rPr>
        <w:t xml:space="preserve">         3.</w:t>
      </w:r>
      <w:r w:rsidR="002640AE" w:rsidRPr="00850ED5">
        <w:rPr>
          <w:rFonts w:ascii="Times New Roman" w:hAnsi="Times New Roman" w:cs="Times New Roman"/>
        </w:rPr>
        <w:t xml:space="preserve"> Zobārstniecības pakalpojumu programma</w:t>
      </w:r>
      <w:r w:rsidR="00877D84" w:rsidRPr="00850ED5">
        <w:rPr>
          <w:rFonts w:ascii="Times New Roman" w:hAnsi="Times New Roman" w:cs="Times New Roman"/>
        </w:rPr>
        <w:t xml:space="preserve">) </w:t>
      </w:r>
      <w:r w:rsidR="0006236A" w:rsidRPr="00850ED5">
        <w:rPr>
          <w:rFonts w:ascii="Times New Roman" w:hAnsi="Times New Roman" w:cs="Times New Roman"/>
          <w:b/>
          <w:lang w:eastAsia="lo-LA" w:bidi="lo-LA"/>
        </w:rPr>
        <w:t xml:space="preserve">atbilstoši </w:t>
      </w:r>
      <w:r w:rsidR="00656DFA" w:rsidRPr="00850ED5">
        <w:rPr>
          <w:rFonts w:ascii="Times New Roman" w:hAnsi="Times New Roman" w:cs="Times New Roman"/>
          <w:b/>
          <w:lang w:eastAsia="lo-LA" w:bidi="lo-LA"/>
        </w:rPr>
        <w:t xml:space="preserve">Pasūtītāja norādītajam darbinieku skaitam </w:t>
      </w:r>
      <w:r w:rsidR="005C5C99" w:rsidRPr="00850ED5">
        <w:rPr>
          <w:rFonts w:ascii="Times New Roman" w:hAnsi="Times New Roman" w:cs="Times New Roman"/>
          <w:b/>
          <w:lang w:eastAsia="lo-LA" w:bidi="lo-LA"/>
        </w:rPr>
        <w:t>kartā programmā</w:t>
      </w:r>
      <w:r w:rsidR="00BC6429" w:rsidRPr="00850ED5">
        <w:rPr>
          <w:rFonts w:ascii="Times New Roman" w:hAnsi="Times New Roman" w:cs="Times New Roman"/>
        </w:rPr>
        <w:t xml:space="preserve"> ir _________ EUR.</w:t>
      </w:r>
    </w:p>
    <w:p w:rsidR="00B0564A" w:rsidRDefault="00B0564A" w:rsidP="00DE5783">
      <w:pPr>
        <w:pStyle w:val="Default"/>
        <w:jc w:val="both"/>
        <w:rPr>
          <w:rFonts w:ascii="Times New Roman" w:hAnsi="Times New Roman" w:cs="Times New Roman"/>
        </w:rPr>
      </w:pPr>
    </w:p>
    <w:p w:rsidR="00B0564A" w:rsidRPr="00DB681D" w:rsidRDefault="00B0564A" w:rsidP="00DE5783">
      <w:pPr>
        <w:pStyle w:val="Default"/>
        <w:jc w:val="both"/>
        <w:rPr>
          <w:rFonts w:ascii="Times New Roman" w:hAnsi="Times New Roman" w:cs="Times New Roman"/>
          <w:sz w:val="20"/>
          <w:szCs w:val="20"/>
        </w:rPr>
      </w:pPr>
      <w:r w:rsidRPr="00DB681D">
        <w:rPr>
          <w:rFonts w:ascii="Times New Roman" w:hAnsi="Times New Roman" w:cs="Times New Roman"/>
          <w:sz w:val="20"/>
          <w:szCs w:val="20"/>
        </w:rPr>
        <w:t>*šī cena tiks vērtēta atbilstoši nolikuma vērtēšanas kritērijiem (sk.</w:t>
      </w:r>
      <w:r w:rsidR="003E5148" w:rsidRPr="00DB681D">
        <w:rPr>
          <w:rFonts w:ascii="Times New Roman" w:hAnsi="Times New Roman" w:cs="Times New Roman"/>
          <w:sz w:val="20"/>
          <w:szCs w:val="20"/>
        </w:rPr>
        <w:t xml:space="preserve">vērtēšanas kritēriju tabulas </w:t>
      </w:r>
      <w:r w:rsidR="003E5148" w:rsidRPr="00850ED5">
        <w:rPr>
          <w:rFonts w:ascii="Times New Roman" w:hAnsi="Times New Roman" w:cs="Times New Roman"/>
          <w:sz w:val="20"/>
          <w:szCs w:val="20"/>
        </w:rPr>
        <w:t>5.punktu “Cena bez PVN”</w:t>
      </w:r>
      <w:r w:rsidR="00C462AF" w:rsidRPr="00850ED5">
        <w:rPr>
          <w:rFonts w:ascii="Times New Roman" w:hAnsi="Times New Roman" w:cs="Times New Roman"/>
          <w:sz w:val="20"/>
          <w:szCs w:val="20"/>
        </w:rPr>
        <w:t>)</w:t>
      </w:r>
    </w:p>
    <w:p w:rsidR="00FE15EB" w:rsidRPr="00A97F02" w:rsidRDefault="00FE15EB" w:rsidP="00A97F02">
      <w:pPr>
        <w:autoSpaceDE w:val="0"/>
        <w:spacing w:after="0" w:line="240" w:lineRule="auto"/>
        <w:jc w:val="both"/>
        <w:rPr>
          <w:rFonts w:ascii="Times New Roman" w:hAnsi="Times New Roman" w:cs="Times New Roman"/>
          <w:b/>
          <w:color w:val="000000"/>
          <w:lang w:eastAsia="lo-LA" w:bidi="lo-LA"/>
        </w:rPr>
      </w:pPr>
    </w:p>
    <w:p w:rsidR="00E56B61" w:rsidRDefault="00E56B61" w:rsidP="00E56B61">
      <w:pPr>
        <w:autoSpaceDE w:val="0"/>
        <w:spacing w:after="0" w:line="240" w:lineRule="auto"/>
        <w:jc w:val="both"/>
        <w:rPr>
          <w:rFonts w:ascii="Times New Roman" w:hAnsi="Times New Roman" w:cs="Times New Roman"/>
          <w:b/>
          <w:color w:val="000000"/>
          <w:lang w:eastAsia="lo-LA" w:bidi="lo-LA"/>
        </w:rPr>
      </w:pPr>
      <w:r>
        <w:rPr>
          <w:rFonts w:ascii="Times New Roman" w:hAnsi="Times New Roman" w:cs="Times New Roman"/>
          <w:b/>
          <w:color w:val="000000"/>
          <w:lang w:eastAsia="lo-LA" w:bidi="lo-LA"/>
        </w:rPr>
        <w:t xml:space="preserve">- </w:t>
      </w:r>
      <w:r w:rsidRPr="0015112B">
        <w:rPr>
          <w:rFonts w:ascii="Times New Roman" w:hAnsi="Times New Roman" w:cs="Times New Roman"/>
          <w:b/>
          <w:color w:val="000000"/>
          <w:lang w:eastAsia="lo-LA" w:bidi="lo-LA"/>
        </w:rPr>
        <w:t>Papildu</w:t>
      </w:r>
      <w:r>
        <w:rPr>
          <w:rFonts w:ascii="Times New Roman" w:hAnsi="Times New Roman" w:cs="Times New Roman"/>
          <w:b/>
          <w:color w:val="000000"/>
          <w:lang w:eastAsia="lo-LA" w:bidi="lo-LA"/>
        </w:rPr>
        <w:t>s programmas</w:t>
      </w:r>
      <w:r w:rsidRPr="0015112B">
        <w:rPr>
          <w:rFonts w:ascii="Times New Roman" w:hAnsi="Times New Roman" w:cs="Times New Roman"/>
          <w:b/>
          <w:color w:val="000000"/>
          <w:lang w:eastAsia="lo-LA" w:bidi="lo-LA"/>
        </w:rPr>
        <w:t xml:space="preserve"> ie</w:t>
      </w:r>
      <w:r>
        <w:rPr>
          <w:rFonts w:ascii="Times New Roman" w:hAnsi="Times New Roman" w:cs="Times New Roman"/>
          <w:b/>
          <w:color w:val="000000"/>
          <w:lang w:eastAsia="lo-LA" w:bidi="lo-LA"/>
        </w:rPr>
        <w:t>gāde (neatkarīgi no darbinieku skaita) par apdrošināto darbinieku personīgajiem līdzekļiem, kuras var iegādāties pēc brīvprātīgas izvēles</w:t>
      </w:r>
      <w:r w:rsidRPr="00E02886">
        <w:rPr>
          <w:rFonts w:ascii="Times New Roman" w:hAnsi="Times New Roman" w:cs="Times New Roman"/>
          <w:b/>
          <w:color w:val="000000"/>
          <w:lang w:eastAsia="lo-LA" w:bidi="lo-LA"/>
        </w:rPr>
        <w:t>:</w:t>
      </w:r>
    </w:p>
    <w:p w:rsidR="00E56B61" w:rsidRPr="0015112B" w:rsidRDefault="00E56B61" w:rsidP="00E56B61">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2835"/>
        <w:gridCol w:w="1701"/>
        <w:gridCol w:w="2835"/>
      </w:tblGrid>
      <w:tr w:rsidR="00E56B61" w:rsidRPr="00A54B5D" w:rsidTr="00811400">
        <w:tc>
          <w:tcPr>
            <w:tcW w:w="791" w:type="dxa"/>
            <w:vAlign w:val="center"/>
          </w:tcPr>
          <w:p w:rsidR="00E56B61" w:rsidRPr="00A54B5D" w:rsidRDefault="00E56B61" w:rsidP="00811400">
            <w:pPr>
              <w:jc w:val="center"/>
              <w:rPr>
                <w:rFonts w:ascii="Times New Roman" w:hAnsi="Times New Roman" w:cs="Times New Roman"/>
                <w:b/>
              </w:rPr>
            </w:pPr>
            <w:r w:rsidRPr="00A54B5D">
              <w:rPr>
                <w:rFonts w:ascii="Times New Roman" w:hAnsi="Times New Roman" w:cs="Times New Roman"/>
                <w:b/>
              </w:rPr>
              <w:t>Nr.p.k.</w:t>
            </w:r>
          </w:p>
        </w:tc>
        <w:tc>
          <w:tcPr>
            <w:tcW w:w="1727" w:type="dxa"/>
            <w:vAlign w:val="center"/>
          </w:tcPr>
          <w:p w:rsidR="00E56B61" w:rsidRPr="00D0062B" w:rsidRDefault="00E56B61" w:rsidP="00811400">
            <w:pPr>
              <w:pStyle w:val="Default"/>
              <w:jc w:val="center"/>
              <w:rPr>
                <w:rFonts w:ascii="Times New Roman" w:hAnsi="Times New Roman" w:cs="Times New Roman"/>
                <w:b/>
                <w:sz w:val="22"/>
                <w:szCs w:val="22"/>
              </w:rPr>
            </w:pPr>
            <w:r w:rsidRPr="00D0062B">
              <w:rPr>
                <w:rFonts w:ascii="Times New Roman" w:hAnsi="Times New Roman" w:cs="Times New Roman"/>
                <w:b/>
                <w:sz w:val="22"/>
                <w:szCs w:val="22"/>
              </w:rPr>
              <w:t xml:space="preserve">Programmas nosaukums </w:t>
            </w:r>
          </w:p>
        </w:tc>
        <w:tc>
          <w:tcPr>
            <w:tcW w:w="2835" w:type="dxa"/>
            <w:vAlign w:val="center"/>
          </w:tcPr>
          <w:p w:rsidR="00E56B61" w:rsidRPr="00D0062B" w:rsidRDefault="00E56B61" w:rsidP="00811400">
            <w:pPr>
              <w:pStyle w:val="Default"/>
              <w:jc w:val="center"/>
              <w:rPr>
                <w:rFonts w:ascii="Times New Roman" w:hAnsi="Times New Roman" w:cs="Times New Roman"/>
                <w:b/>
                <w:sz w:val="22"/>
                <w:szCs w:val="22"/>
              </w:rPr>
            </w:pPr>
            <w:r w:rsidRPr="00D0062B">
              <w:rPr>
                <w:rFonts w:ascii="Times New Roman" w:hAnsi="Times New Roman" w:cs="Times New Roman"/>
                <w:b/>
                <w:sz w:val="22"/>
                <w:szCs w:val="22"/>
              </w:rPr>
              <w:t xml:space="preserve">Pretendenta piedāvātās programmas nosaukums </w:t>
            </w:r>
          </w:p>
        </w:tc>
        <w:tc>
          <w:tcPr>
            <w:tcW w:w="1701" w:type="dxa"/>
            <w:vAlign w:val="center"/>
          </w:tcPr>
          <w:p w:rsidR="00E56B61" w:rsidRPr="00D0062B" w:rsidRDefault="00E56B61" w:rsidP="00811400">
            <w:pPr>
              <w:pStyle w:val="Default"/>
              <w:jc w:val="center"/>
              <w:rPr>
                <w:rFonts w:ascii="Times New Roman" w:hAnsi="Times New Roman" w:cs="Times New Roman"/>
                <w:b/>
                <w:sz w:val="22"/>
                <w:szCs w:val="22"/>
              </w:rPr>
            </w:pPr>
            <w:r w:rsidRPr="00D0062B">
              <w:rPr>
                <w:rFonts w:ascii="Times New Roman" w:hAnsi="Times New Roman" w:cs="Times New Roman"/>
                <w:b/>
                <w:sz w:val="22"/>
                <w:szCs w:val="22"/>
              </w:rPr>
              <w:t xml:space="preserve">Apdrošinājuma summa vienam darbiniekam, EUR </w:t>
            </w:r>
            <w:r w:rsidR="00D0062B">
              <w:rPr>
                <w:rFonts w:ascii="Times New Roman" w:hAnsi="Times New Roman" w:cs="Times New Roman"/>
                <w:b/>
                <w:sz w:val="22"/>
                <w:szCs w:val="22"/>
              </w:rPr>
              <w:t>bez PVN</w:t>
            </w:r>
          </w:p>
        </w:tc>
        <w:tc>
          <w:tcPr>
            <w:tcW w:w="2835" w:type="dxa"/>
            <w:vAlign w:val="center"/>
          </w:tcPr>
          <w:p w:rsidR="00E56B61" w:rsidRPr="00D0062B" w:rsidRDefault="00E56B61" w:rsidP="00811400">
            <w:pPr>
              <w:pStyle w:val="Default"/>
              <w:jc w:val="center"/>
              <w:rPr>
                <w:rFonts w:ascii="Times New Roman" w:hAnsi="Times New Roman" w:cs="Times New Roman"/>
                <w:b/>
                <w:sz w:val="22"/>
                <w:szCs w:val="22"/>
              </w:rPr>
            </w:pPr>
            <w:r w:rsidRPr="00D0062B">
              <w:rPr>
                <w:rFonts w:ascii="Times New Roman" w:hAnsi="Times New Roman" w:cs="Times New Roman"/>
                <w:b/>
                <w:sz w:val="22"/>
                <w:szCs w:val="22"/>
              </w:rPr>
              <w:t>Apdrošināšanas prēmija vienam darbiniekam, EUR</w:t>
            </w:r>
            <w:r w:rsidR="00D0062B">
              <w:rPr>
                <w:rFonts w:ascii="Times New Roman" w:hAnsi="Times New Roman" w:cs="Times New Roman"/>
                <w:b/>
                <w:sz w:val="22"/>
                <w:szCs w:val="22"/>
              </w:rPr>
              <w:t xml:space="preserve"> bez PVN</w:t>
            </w:r>
          </w:p>
        </w:tc>
      </w:tr>
      <w:tr w:rsidR="00E56B61" w:rsidRPr="00360BE6" w:rsidTr="00811400">
        <w:tc>
          <w:tcPr>
            <w:tcW w:w="791" w:type="dxa"/>
            <w:vAlign w:val="center"/>
          </w:tcPr>
          <w:p w:rsidR="00E56B61" w:rsidRDefault="00786656" w:rsidP="00811400">
            <w:pPr>
              <w:jc w:val="center"/>
              <w:rPr>
                <w:rFonts w:ascii="Times New Roman" w:hAnsi="Times New Roman" w:cs="Times New Roman"/>
              </w:rPr>
            </w:pPr>
            <w:r>
              <w:rPr>
                <w:rFonts w:ascii="Times New Roman" w:hAnsi="Times New Roman" w:cs="Times New Roman"/>
              </w:rPr>
              <w:t>4</w:t>
            </w:r>
            <w:r w:rsidR="00E56B61">
              <w:rPr>
                <w:rFonts w:ascii="Times New Roman" w:hAnsi="Times New Roman" w:cs="Times New Roman"/>
              </w:rPr>
              <w:t>.</w:t>
            </w:r>
          </w:p>
        </w:tc>
        <w:tc>
          <w:tcPr>
            <w:tcW w:w="1727" w:type="dxa"/>
          </w:tcPr>
          <w:p w:rsidR="00E56B61" w:rsidRPr="00D0062B" w:rsidRDefault="00E56B61" w:rsidP="00811400">
            <w:pPr>
              <w:pStyle w:val="Default"/>
              <w:jc w:val="both"/>
              <w:rPr>
                <w:rFonts w:ascii="Times New Roman" w:hAnsi="Times New Roman" w:cs="Times New Roman"/>
                <w:sz w:val="22"/>
                <w:szCs w:val="22"/>
              </w:rPr>
            </w:pPr>
            <w:r w:rsidRPr="00D0062B">
              <w:rPr>
                <w:rFonts w:ascii="Times New Roman" w:hAnsi="Times New Roman" w:cs="Times New Roman"/>
                <w:sz w:val="22"/>
                <w:szCs w:val="22"/>
              </w:rPr>
              <w:t>Stacionārās rehabilitācijas pakalpojumi</w:t>
            </w:r>
          </w:p>
        </w:tc>
        <w:tc>
          <w:tcPr>
            <w:tcW w:w="2835" w:type="dxa"/>
            <w:vAlign w:val="center"/>
          </w:tcPr>
          <w:p w:rsidR="00E56B61" w:rsidRPr="00D0062B" w:rsidRDefault="00E56B61"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E56B61" w:rsidRPr="00D0062B" w:rsidRDefault="00E56B61" w:rsidP="00811400">
            <w:pPr>
              <w:jc w:val="center"/>
              <w:rPr>
                <w:rFonts w:ascii="Times New Roman" w:hAnsi="Times New Roman" w:cs="Times New Roman"/>
              </w:rPr>
            </w:pPr>
          </w:p>
        </w:tc>
        <w:tc>
          <w:tcPr>
            <w:tcW w:w="1701" w:type="dxa"/>
            <w:vAlign w:val="center"/>
          </w:tcPr>
          <w:p w:rsidR="00E56B61" w:rsidRPr="00D0062B" w:rsidRDefault="00E56B61"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E56B61" w:rsidRPr="00D0062B" w:rsidRDefault="00E56B61" w:rsidP="00811400">
            <w:pPr>
              <w:jc w:val="center"/>
              <w:rPr>
                <w:rFonts w:ascii="Times New Roman" w:hAnsi="Times New Roman" w:cs="Times New Roman"/>
              </w:rPr>
            </w:pPr>
          </w:p>
        </w:tc>
        <w:tc>
          <w:tcPr>
            <w:tcW w:w="2835" w:type="dxa"/>
            <w:vAlign w:val="center"/>
          </w:tcPr>
          <w:p w:rsidR="00E56B61" w:rsidRPr="00D0062B" w:rsidRDefault="00E56B61" w:rsidP="00811400">
            <w:pPr>
              <w:pStyle w:val="Default"/>
              <w:jc w:val="center"/>
              <w:rPr>
                <w:rFonts w:ascii="Times New Roman" w:hAnsi="Times New Roman" w:cs="Times New Roman"/>
                <w:sz w:val="22"/>
                <w:szCs w:val="22"/>
              </w:rPr>
            </w:pPr>
            <w:r w:rsidRPr="00D0062B">
              <w:rPr>
                <w:rFonts w:ascii="Times New Roman" w:hAnsi="Times New Roman" w:cs="Times New Roman"/>
                <w:sz w:val="22"/>
                <w:szCs w:val="22"/>
              </w:rPr>
              <w:t>&lt;...&gt;</w:t>
            </w:r>
          </w:p>
          <w:p w:rsidR="00E56B61" w:rsidRPr="00D0062B" w:rsidRDefault="00E56B61" w:rsidP="00811400">
            <w:pPr>
              <w:jc w:val="center"/>
              <w:rPr>
                <w:rFonts w:ascii="Times New Roman" w:hAnsi="Times New Roman" w:cs="Times New Roman"/>
              </w:rPr>
            </w:pPr>
          </w:p>
        </w:tc>
      </w:tr>
    </w:tbl>
    <w:p w:rsidR="00FE15EB" w:rsidRDefault="00FE15EB" w:rsidP="0015112B">
      <w:pPr>
        <w:autoSpaceDE w:val="0"/>
        <w:spacing w:after="0" w:line="240" w:lineRule="auto"/>
        <w:jc w:val="both"/>
        <w:rPr>
          <w:rFonts w:ascii="Times New Roman" w:hAnsi="Times New Roman" w:cs="Times New Roman"/>
          <w:b/>
          <w:color w:val="000000"/>
          <w:lang w:eastAsia="lo-LA" w:bidi="lo-LA"/>
        </w:rPr>
      </w:pPr>
    </w:p>
    <w:p w:rsidR="00A13F40" w:rsidRPr="00DE1B73" w:rsidRDefault="00A13F40" w:rsidP="0015112B">
      <w:pPr>
        <w:autoSpaceDE w:val="0"/>
        <w:spacing w:after="0" w:line="240" w:lineRule="auto"/>
        <w:jc w:val="both"/>
        <w:rPr>
          <w:rFonts w:ascii="Times New Roman" w:hAnsi="Times New Roman" w:cs="Times New Roman"/>
          <w:b/>
          <w:color w:val="000000"/>
          <w:lang w:eastAsia="lo-LA" w:bidi="lo-LA"/>
        </w:rPr>
      </w:pPr>
    </w:p>
    <w:p w:rsidR="00BA7463" w:rsidRDefault="00BA7463" w:rsidP="00E66F5F">
      <w:pPr>
        <w:autoSpaceDE w:val="0"/>
        <w:spacing w:after="0" w:line="240" w:lineRule="auto"/>
        <w:ind w:firstLine="720"/>
        <w:jc w:val="both"/>
        <w:rPr>
          <w:rFonts w:ascii="Times New Roman" w:hAnsi="Times New Roman" w:cs="Times New Roman"/>
        </w:rPr>
      </w:pPr>
      <w:r w:rsidRPr="00DE1B73">
        <w:rPr>
          <w:rFonts w:ascii="Times New Roman" w:hAnsi="Times New Roman" w:cs="Times New Roman"/>
        </w:rPr>
        <w:lastRenderedPageBreak/>
        <w:t xml:space="preserve">Apmaksas noteikumi par saņemtajām apdrošināšanas </w:t>
      </w:r>
      <w:r w:rsidRPr="00E50184">
        <w:rPr>
          <w:rFonts w:ascii="Times New Roman" w:hAnsi="Times New Roman" w:cs="Times New Roman"/>
        </w:rPr>
        <w:t>polisēm (ne mazāk kā 15 (piecpadsmit) kalendārās dienas): ________(__________) kalendāro dienu laikā no Apdrošinātāja rēķina saņemšanas dienas.</w:t>
      </w:r>
    </w:p>
    <w:p w:rsidR="00E66F5F" w:rsidRPr="00DE1B73" w:rsidRDefault="00E66F5F" w:rsidP="0015112B">
      <w:pPr>
        <w:autoSpaceDE w:val="0"/>
        <w:spacing w:after="0" w:line="240" w:lineRule="auto"/>
        <w:jc w:val="both"/>
        <w:rPr>
          <w:rFonts w:ascii="Times New Roman" w:hAnsi="Times New Roman" w:cs="Times New Roman"/>
        </w:rPr>
      </w:pPr>
    </w:p>
    <w:p w:rsidR="0015112B" w:rsidRPr="007D131F" w:rsidRDefault="00DE1B73" w:rsidP="007D131F">
      <w:pPr>
        <w:jc w:val="both"/>
        <w:rPr>
          <w:rFonts w:ascii="Times New Roman" w:hAnsi="Times New Roman" w:cs="Times New Roman"/>
        </w:rPr>
      </w:pPr>
      <w:r w:rsidRPr="00DE1B73">
        <w:rPr>
          <w:rFonts w:ascii="Times New Roman" w:hAnsi="Times New Roman" w:cs="Times New Roman"/>
        </w:rPr>
        <w:t xml:space="preserve">Mēs apliecinām </w:t>
      </w:r>
      <w:r w:rsidR="00640327">
        <w:rPr>
          <w:rFonts w:ascii="Times New Roman" w:hAnsi="Times New Roman" w:cs="Times New Roman"/>
        </w:rPr>
        <w:t xml:space="preserve">finanšu </w:t>
      </w:r>
      <w:r w:rsidRPr="00DE1B73">
        <w:rPr>
          <w:rFonts w:ascii="Times New Roman" w:hAnsi="Times New Roman" w:cs="Times New Roman"/>
        </w:rPr>
        <w:t>piedāvājumā sniegto ziņu patiesumu un precizitāti.</w:t>
      </w:r>
    </w:p>
    <w:p w:rsidR="0015112B" w:rsidRPr="0015112B" w:rsidRDefault="0015112B" w:rsidP="0015112B">
      <w:pPr>
        <w:autoSpaceDE w:val="0"/>
        <w:spacing w:after="0" w:line="240" w:lineRule="auto"/>
        <w:jc w:val="both"/>
        <w:rPr>
          <w:rFonts w:ascii="Times New Roman" w:hAnsi="Times New Roman" w:cs="Times New Roman"/>
          <w:b/>
          <w:color w:val="000000"/>
          <w:lang w:eastAsia="lo-LA" w:bidi="lo-LA"/>
        </w:rPr>
      </w:pP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AB2417" w:rsidRPr="00A703CD" w:rsidTr="00811400">
        <w:trPr>
          <w:trHeight w:val="86"/>
        </w:trPr>
        <w:tc>
          <w:tcPr>
            <w:tcW w:w="9005" w:type="dxa"/>
          </w:tcPr>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 xml:space="preserve">Vadītāja vai pilnvarotās personas                          </w:t>
            </w:r>
          </w:p>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 xml:space="preserve">vārds, uzvārds, amats: _________________          </w:t>
            </w:r>
          </w:p>
        </w:tc>
      </w:tr>
      <w:tr w:rsidR="00AB2417" w:rsidRPr="00A703CD" w:rsidTr="00811400">
        <w:trPr>
          <w:trHeight w:val="38"/>
        </w:trPr>
        <w:tc>
          <w:tcPr>
            <w:tcW w:w="9005" w:type="dxa"/>
          </w:tcPr>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 xml:space="preserve">          </w:t>
            </w:r>
          </w:p>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Paraksts:                      _________________</w:t>
            </w:r>
          </w:p>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p>
        </w:tc>
      </w:tr>
      <w:tr w:rsidR="00AB2417" w:rsidRPr="00A703CD" w:rsidTr="00811400">
        <w:trPr>
          <w:trHeight w:val="38"/>
        </w:trPr>
        <w:tc>
          <w:tcPr>
            <w:tcW w:w="9005" w:type="dxa"/>
          </w:tcPr>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Datums, vieta:              _________________</w:t>
            </w:r>
          </w:p>
          <w:p w:rsidR="00AB2417" w:rsidRDefault="00AB2417" w:rsidP="00811400">
            <w:pPr>
              <w:autoSpaceDE w:val="0"/>
              <w:autoSpaceDN w:val="0"/>
              <w:adjustRightInd w:val="0"/>
              <w:spacing w:after="0" w:line="240" w:lineRule="auto"/>
              <w:rPr>
                <w:rFonts w:ascii="Times New Roman" w:hAnsi="Times New Roman" w:cs="Times New Roman"/>
                <w:color w:val="000000"/>
              </w:rPr>
            </w:pPr>
          </w:p>
          <w:p w:rsidR="007D131F" w:rsidRPr="00A703CD" w:rsidRDefault="007D131F" w:rsidP="00811400">
            <w:pPr>
              <w:autoSpaceDE w:val="0"/>
              <w:autoSpaceDN w:val="0"/>
              <w:adjustRightInd w:val="0"/>
              <w:spacing w:after="0" w:line="240" w:lineRule="auto"/>
              <w:rPr>
                <w:rFonts w:ascii="Times New Roman" w:hAnsi="Times New Roman" w:cs="Times New Roman"/>
                <w:color w:val="000000"/>
              </w:rPr>
            </w:pPr>
          </w:p>
          <w:p w:rsidR="007D131F" w:rsidRPr="00A703CD" w:rsidRDefault="007D131F" w:rsidP="007D131F">
            <w:pPr>
              <w:jc w:val="both"/>
              <w:rPr>
                <w:rFonts w:ascii="Times New Roman" w:hAnsi="Times New Roman" w:cs="Times New Roman"/>
                <w:i/>
                <w:sz w:val="20"/>
                <w:szCs w:val="20"/>
              </w:rPr>
            </w:pPr>
            <w:r w:rsidRPr="00A703CD">
              <w:rPr>
                <w:rFonts w:ascii="Times New Roman" w:hAnsi="Times New Roman" w:cs="Times New Roman"/>
                <w:i/>
                <w:sz w:val="20"/>
                <w:szCs w:val="20"/>
              </w:rPr>
              <w:t>Piedāvājums ir jāparaksta Pretendenta vadītājam vai viņa pilnvarotai personai, ja piedāvājumu paraksta pilnvarotā persona, obligāti jāpievieno pilnvara.</w:t>
            </w:r>
          </w:p>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p>
        </w:tc>
      </w:tr>
      <w:tr w:rsidR="00AB2417" w:rsidRPr="00A703CD" w:rsidTr="00811400">
        <w:trPr>
          <w:trHeight w:val="38"/>
        </w:trPr>
        <w:tc>
          <w:tcPr>
            <w:tcW w:w="9005" w:type="dxa"/>
          </w:tcPr>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r w:rsidRPr="00A703CD">
              <w:rPr>
                <w:rFonts w:ascii="Times New Roman" w:hAnsi="Times New Roman" w:cs="Times New Roman"/>
                <w:color w:val="000000"/>
              </w:rPr>
              <w:t xml:space="preserve"> </w:t>
            </w:r>
          </w:p>
        </w:tc>
      </w:tr>
      <w:tr w:rsidR="00AB2417" w:rsidRPr="00A703CD" w:rsidTr="00811400">
        <w:trPr>
          <w:trHeight w:val="38"/>
        </w:trPr>
        <w:tc>
          <w:tcPr>
            <w:tcW w:w="9005" w:type="dxa"/>
          </w:tcPr>
          <w:p w:rsidR="00AB2417" w:rsidRPr="00A703CD" w:rsidRDefault="00AB2417" w:rsidP="00811400">
            <w:pPr>
              <w:autoSpaceDE w:val="0"/>
              <w:autoSpaceDN w:val="0"/>
              <w:adjustRightInd w:val="0"/>
              <w:spacing w:after="0" w:line="240" w:lineRule="auto"/>
              <w:rPr>
                <w:rFonts w:ascii="Times New Roman" w:hAnsi="Times New Roman" w:cs="Times New Roman"/>
                <w:color w:val="000000"/>
              </w:rPr>
            </w:pPr>
          </w:p>
        </w:tc>
      </w:tr>
    </w:tbl>
    <w:p w:rsidR="005029DD" w:rsidRDefault="005029DD"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FC1143" w:rsidRDefault="00FC1143" w:rsidP="00567026">
      <w:pPr>
        <w:jc w:val="both"/>
        <w:rPr>
          <w:rFonts w:ascii="Times New Roman" w:hAnsi="Times New Roman" w:cs="Times New Roman"/>
          <w:sz w:val="20"/>
          <w:szCs w:val="20"/>
        </w:rPr>
      </w:pPr>
    </w:p>
    <w:p w:rsidR="00656FC8" w:rsidRDefault="00656FC8" w:rsidP="00567026">
      <w:pPr>
        <w:jc w:val="both"/>
        <w:rPr>
          <w:rFonts w:ascii="Times New Roman" w:hAnsi="Times New Roman" w:cs="Times New Roman"/>
          <w:sz w:val="20"/>
          <w:szCs w:val="20"/>
        </w:rPr>
      </w:pPr>
    </w:p>
    <w:p w:rsidR="00656FC8" w:rsidRPr="00E20DB6" w:rsidRDefault="00656FC8" w:rsidP="00567026">
      <w:pPr>
        <w:jc w:val="both"/>
        <w:rPr>
          <w:rFonts w:ascii="Times New Roman" w:hAnsi="Times New Roman" w:cs="Times New Roman"/>
          <w:sz w:val="20"/>
          <w:szCs w:val="20"/>
        </w:rPr>
      </w:pPr>
    </w:p>
    <w:p w:rsidR="00702E4F" w:rsidRPr="00656FC8" w:rsidRDefault="0048472F" w:rsidP="00702E4F">
      <w:pPr>
        <w:autoSpaceDE w:val="0"/>
        <w:autoSpaceDN w:val="0"/>
        <w:adjustRightInd w:val="0"/>
        <w:spacing w:after="0" w:line="240" w:lineRule="auto"/>
        <w:jc w:val="right"/>
        <w:rPr>
          <w:rFonts w:ascii="Times New Roman" w:hAnsi="Times New Roman" w:cs="Times New Roman"/>
          <w:b/>
          <w:color w:val="000000"/>
        </w:rPr>
      </w:pPr>
      <w:r w:rsidRPr="00656FC8">
        <w:rPr>
          <w:rFonts w:ascii="Times New Roman" w:hAnsi="Times New Roman" w:cs="Times New Roman"/>
          <w:b/>
          <w:bCs/>
          <w:sz w:val="28"/>
          <w:szCs w:val="28"/>
        </w:rPr>
        <w:t xml:space="preserve">    </w:t>
      </w:r>
      <w:r w:rsidR="00702E4F" w:rsidRPr="00656FC8">
        <w:rPr>
          <w:rFonts w:ascii="Times New Roman" w:hAnsi="Times New Roman" w:cs="Times New Roman"/>
          <w:b/>
          <w:i/>
          <w:iCs/>
          <w:color w:val="000000"/>
        </w:rPr>
        <w:t xml:space="preserve">Pielikums Nr. 5 </w:t>
      </w:r>
    </w:p>
    <w:p w:rsidR="00702E4F" w:rsidRPr="00656FC8" w:rsidRDefault="00702E4F" w:rsidP="00702E4F">
      <w:pPr>
        <w:autoSpaceDE w:val="0"/>
        <w:autoSpaceDN w:val="0"/>
        <w:adjustRightInd w:val="0"/>
        <w:spacing w:after="0" w:line="240" w:lineRule="auto"/>
        <w:jc w:val="right"/>
        <w:rPr>
          <w:rFonts w:ascii="Times New Roman" w:hAnsi="Times New Roman" w:cs="Times New Roman"/>
          <w:b/>
          <w:color w:val="000000"/>
        </w:rPr>
      </w:pPr>
      <w:r w:rsidRPr="00656FC8">
        <w:rPr>
          <w:rFonts w:ascii="Times New Roman" w:hAnsi="Times New Roman" w:cs="Times New Roman"/>
          <w:b/>
          <w:i/>
          <w:iCs/>
          <w:color w:val="000000"/>
        </w:rPr>
        <w:t>iepirkumam Nr.L2016/</w:t>
      </w:r>
      <w:r w:rsidR="00BE5FBF" w:rsidRPr="00656FC8">
        <w:rPr>
          <w:rFonts w:ascii="Times New Roman" w:hAnsi="Times New Roman" w:cs="Times New Roman"/>
          <w:b/>
          <w:i/>
          <w:iCs/>
          <w:color w:val="000000"/>
        </w:rPr>
        <w:t>26</w:t>
      </w:r>
    </w:p>
    <w:p w:rsidR="0048472F" w:rsidRPr="0048472F" w:rsidRDefault="0048472F" w:rsidP="0048472F">
      <w:pPr>
        <w:tabs>
          <w:tab w:val="left" w:pos="5400"/>
        </w:tabs>
        <w:jc w:val="right"/>
        <w:rPr>
          <w:rFonts w:ascii="Times New Roman" w:hAnsi="Times New Roman" w:cs="Times New Roman"/>
          <w:b/>
          <w:sz w:val="28"/>
          <w:szCs w:val="28"/>
        </w:rPr>
      </w:pPr>
    </w:p>
    <w:p w:rsidR="0048472F" w:rsidRPr="0048472F" w:rsidRDefault="0048472F" w:rsidP="0048472F">
      <w:pPr>
        <w:tabs>
          <w:tab w:val="left" w:pos="5400"/>
        </w:tabs>
        <w:jc w:val="center"/>
        <w:rPr>
          <w:rFonts w:ascii="Times New Roman" w:hAnsi="Times New Roman" w:cs="Times New Roman"/>
          <w:b/>
        </w:rPr>
      </w:pPr>
    </w:p>
    <w:p w:rsidR="0048472F" w:rsidRPr="0048472F" w:rsidRDefault="0048472F" w:rsidP="0048472F">
      <w:pPr>
        <w:tabs>
          <w:tab w:val="left" w:pos="5400"/>
        </w:tabs>
        <w:jc w:val="center"/>
        <w:rPr>
          <w:rFonts w:ascii="Times New Roman" w:hAnsi="Times New Roman" w:cs="Times New Roman"/>
          <w:b/>
        </w:rPr>
      </w:pPr>
      <w:r w:rsidRPr="0048472F">
        <w:rPr>
          <w:rFonts w:ascii="Times New Roman" w:hAnsi="Times New Roman" w:cs="Times New Roman"/>
          <w:b/>
        </w:rPr>
        <w:t>LĪGUMA PROJEKTS</w:t>
      </w:r>
    </w:p>
    <w:p w:rsidR="0048472F" w:rsidRPr="0048472F" w:rsidRDefault="0048472F" w:rsidP="0048472F">
      <w:pPr>
        <w:tabs>
          <w:tab w:val="left" w:pos="5400"/>
        </w:tabs>
        <w:jc w:val="center"/>
        <w:rPr>
          <w:rFonts w:ascii="Times New Roman" w:hAnsi="Times New Roman" w:cs="Times New Roman"/>
        </w:rPr>
      </w:pPr>
    </w:p>
    <w:p w:rsidR="0048472F" w:rsidRPr="0048472F" w:rsidRDefault="006076F4" w:rsidP="0048472F">
      <w:pPr>
        <w:tabs>
          <w:tab w:val="left" w:pos="5400"/>
        </w:tabs>
        <w:jc w:val="center"/>
        <w:rPr>
          <w:rFonts w:ascii="Times New Roman" w:hAnsi="Times New Roman" w:cs="Times New Roman"/>
        </w:rPr>
      </w:pPr>
      <w:r w:rsidRPr="00656FC8">
        <w:rPr>
          <w:rFonts w:ascii="Times New Roman" w:hAnsi="Times New Roman" w:cs="Times New Roman"/>
          <w:b/>
          <w:bCs/>
        </w:rPr>
        <w:t>Līgums Nr. L2016</w:t>
      </w:r>
      <w:r w:rsidR="0048472F" w:rsidRPr="00656FC8">
        <w:rPr>
          <w:rFonts w:ascii="Times New Roman" w:hAnsi="Times New Roman" w:cs="Times New Roman"/>
          <w:b/>
          <w:bCs/>
        </w:rPr>
        <w:t>/</w:t>
      </w:r>
    </w:p>
    <w:p w:rsidR="0048472F" w:rsidRPr="0048472F" w:rsidRDefault="0048472F" w:rsidP="0048472F">
      <w:pPr>
        <w:pStyle w:val="Default"/>
        <w:jc w:val="center"/>
        <w:rPr>
          <w:rFonts w:ascii="Times New Roman" w:hAnsi="Times New Roman" w:cs="Times New Roman"/>
          <w:b/>
          <w:bCs/>
          <w:sz w:val="22"/>
          <w:szCs w:val="22"/>
        </w:rPr>
      </w:pPr>
      <w:r w:rsidRPr="0048472F">
        <w:rPr>
          <w:rFonts w:ascii="Times New Roman" w:hAnsi="Times New Roman" w:cs="Times New Roman"/>
          <w:b/>
          <w:bCs/>
          <w:sz w:val="22"/>
          <w:szCs w:val="22"/>
        </w:rPr>
        <w:t>par darbinieku veselības apdrošināšanu</w:t>
      </w:r>
    </w:p>
    <w:p w:rsidR="0048472F" w:rsidRPr="0048472F" w:rsidRDefault="0048472F" w:rsidP="0048472F">
      <w:pPr>
        <w:pStyle w:val="Default"/>
        <w:jc w:val="center"/>
        <w:rPr>
          <w:rFonts w:ascii="Times New Roman" w:hAnsi="Times New Roman" w:cs="Times New Roman"/>
          <w:sz w:val="22"/>
          <w:szCs w:val="22"/>
        </w:rPr>
      </w:pPr>
    </w:p>
    <w:p w:rsidR="0048472F" w:rsidRPr="0048472F" w:rsidRDefault="0048472F" w:rsidP="0048472F">
      <w:pPr>
        <w:pStyle w:val="Default"/>
        <w:jc w:val="center"/>
        <w:rPr>
          <w:rFonts w:ascii="Times New Roman" w:hAnsi="Times New Roman" w:cs="Times New Roman"/>
          <w:sz w:val="22"/>
          <w:szCs w:val="22"/>
        </w:rPr>
      </w:pPr>
    </w:p>
    <w:p w:rsidR="0048472F" w:rsidRPr="0048472F" w:rsidRDefault="0048472F" w:rsidP="0048472F">
      <w:pPr>
        <w:pStyle w:val="Default"/>
        <w:rPr>
          <w:rFonts w:ascii="Times New Roman" w:hAnsi="Times New Roman" w:cs="Times New Roman"/>
          <w:sz w:val="22"/>
          <w:szCs w:val="22"/>
        </w:rPr>
      </w:pPr>
      <w:r w:rsidRPr="0048472F">
        <w:rPr>
          <w:rFonts w:ascii="Times New Roman" w:hAnsi="Times New Roman" w:cs="Times New Roman"/>
          <w:sz w:val="22"/>
          <w:szCs w:val="22"/>
        </w:rPr>
        <w:t>Daugavpilī,                                                                                                 201</w:t>
      </w:r>
      <w:r w:rsidR="00271FF7">
        <w:rPr>
          <w:rFonts w:ascii="Times New Roman" w:hAnsi="Times New Roman" w:cs="Times New Roman"/>
          <w:sz w:val="22"/>
          <w:szCs w:val="22"/>
        </w:rPr>
        <w:t>6</w:t>
      </w:r>
      <w:r w:rsidRPr="0048472F">
        <w:rPr>
          <w:rFonts w:ascii="Times New Roman" w:hAnsi="Times New Roman" w:cs="Times New Roman"/>
          <w:sz w:val="22"/>
          <w:szCs w:val="22"/>
        </w:rPr>
        <w:t xml:space="preserve">.gada ___.____________ </w:t>
      </w:r>
    </w:p>
    <w:p w:rsidR="0048472F" w:rsidRPr="0048472F" w:rsidRDefault="0048472F" w:rsidP="0048472F">
      <w:pPr>
        <w:pStyle w:val="Default"/>
        <w:rPr>
          <w:rFonts w:ascii="Times New Roman" w:hAnsi="Times New Roman" w:cs="Times New Roman"/>
          <w:sz w:val="22"/>
          <w:szCs w:val="22"/>
        </w:rPr>
      </w:pPr>
    </w:p>
    <w:p w:rsidR="0048472F" w:rsidRPr="0048472F" w:rsidRDefault="0048472F" w:rsidP="0048472F">
      <w:pPr>
        <w:pStyle w:val="BodyText"/>
        <w:ind w:firstLine="720"/>
        <w:jc w:val="both"/>
        <w:rPr>
          <w:rFonts w:ascii="Times New Roman" w:hAnsi="Times New Roman"/>
          <w:sz w:val="22"/>
          <w:szCs w:val="22"/>
        </w:rPr>
      </w:pPr>
      <w:r w:rsidRPr="0048472F">
        <w:rPr>
          <w:rFonts w:ascii="Times New Roman" w:hAnsi="Times New Roman"/>
          <w:b/>
          <w:sz w:val="22"/>
          <w:szCs w:val="22"/>
        </w:rPr>
        <w:t>Sabiedrība ar ierobežotu atbildību (SIA) „Labiekārtošana - D”,</w:t>
      </w:r>
      <w:r w:rsidRPr="0048472F">
        <w:rPr>
          <w:rFonts w:ascii="Times New Roman" w:hAnsi="Times New Roman"/>
          <w:sz w:val="22"/>
          <w:szCs w:val="22"/>
        </w:rPr>
        <w:t xml:space="preserve"> reģistrēta Latvijas Republikas Uzņēmumu reģistra Komercreģistrā 2004.gada 26.martā ar vienoto reģistrācijas Nr.41503003033, tās valdes locekļa Sergeja Blagoveščenska personā, kurš darbojas uz statūtu pamata (turpmāk – PASŪTĪTĀJS), no vienas puses,     un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b/>
          <w:bCs/>
          <w:sz w:val="22"/>
          <w:szCs w:val="22"/>
        </w:rPr>
        <w:t>“______________________”</w:t>
      </w:r>
      <w:r w:rsidRPr="0048472F">
        <w:rPr>
          <w:rFonts w:ascii="Times New Roman" w:hAnsi="Times New Roman" w:cs="Times New Roman"/>
          <w:sz w:val="22"/>
          <w:szCs w:val="22"/>
        </w:rPr>
        <w:t xml:space="preserve">, reģ.nr. ________________, tās ___________________ personā, kur_ rīkojas saskaņā ar _____________ (turpmāk tekstā – Apdrošinātājs) no otras puses, abi kopā saukti arī kā Līdzēji, bet atsevišķi kā </w:t>
      </w:r>
      <w:r w:rsidRPr="0048472F">
        <w:rPr>
          <w:rFonts w:ascii="Times New Roman" w:hAnsi="Times New Roman" w:cs="Times New Roman"/>
          <w:color w:val="auto"/>
          <w:sz w:val="22"/>
          <w:szCs w:val="22"/>
        </w:rPr>
        <w:t xml:space="preserve">Līdzējs, pamatojoties uz </w:t>
      </w:r>
      <w:r w:rsidRPr="0048472F">
        <w:rPr>
          <w:rFonts w:ascii="Times New Roman" w:hAnsi="Times New Roman" w:cs="Times New Roman"/>
          <w:bCs/>
          <w:color w:val="auto"/>
          <w:sz w:val="22"/>
          <w:szCs w:val="22"/>
        </w:rPr>
        <w:t>Sabiedrības ar ierobežotu atbildību „Labiekārtošana-D”</w:t>
      </w:r>
      <w:r w:rsidRPr="0048472F">
        <w:rPr>
          <w:rFonts w:ascii="Times New Roman" w:hAnsi="Times New Roman" w:cs="Times New Roman"/>
          <w:color w:val="auto"/>
          <w:sz w:val="22"/>
          <w:szCs w:val="22"/>
        </w:rPr>
        <w:t xml:space="preserve"> rīkotā iepirkuma </w:t>
      </w:r>
      <w:r w:rsidRPr="0048472F">
        <w:rPr>
          <w:rFonts w:ascii="Times New Roman" w:hAnsi="Times New Roman" w:cs="Times New Roman"/>
          <w:b/>
          <w:color w:val="auto"/>
          <w:sz w:val="22"/>
          <w:szCs w:val="22"/>
        </w:rPr>
        <w:t>“SIA „Labiekārtošana-D” darbinieku veselības apdrošināšana”,</w:t>
      </w:r>
      <w:r w:rsidRPr="0048472F">
        <w:rPr>
          <w:rFonts w:ascii="Times New Roman" w:hAnsi="Times New Roman" w:cs="Times New Roman"/>
          <w:color w:val="auto"/>
          <w:sz w:val="22"/>
          <w:szCs w:val="22"/>
        </w:rPr>
        <w:t xml:space="preserve"> publiskā ie</w:t>
      </w:r>
      <w:r w:rsidR="00CF7326">
        <w:rPr>
          <w:rFonts w:ascii="Times New Roman" w:hAnsi="Times New Roman" w:cs="Times New Roman"/>
          <w:color w:val="auto"/>
          <w:sz w:val="22"/>
          <w:szCs w:val="22"/>
        </w:rPr>
        <w:t>pirkuma identifikācijas Nr.</w:t>
      </w:r>
      <w:r w:rsidR="00CF7326" w:rsidRPr="00656FC8">
        <w:rPr>
          <w:rFonts w:ascii="Times New Roman" w:hAnsi="Times New Roman" w:cs="Times New Roman"/>
          <w:color w:val="auto"/>
          <w:sz w:val="22"/>
          <w:szCs w:val="22"/>
        </w:rPr>
        <w:t>L2016/</w:t>
      </w:r>
      <w:r w:rsidR="008B0E1A" w:rsidRPr="00656FC8">
        <w:rPr>
          <w:rFonts w:ascii="Times New Roman" w:hAnsi="Times New Roman" w:cs="Times New Roman"/>
          <w:color w:val="auto"/>
          <w:sz w:val="22"/>
          <w:szCs w:val="22"/>
        </w:rPr>
        <w:t>26</w:t>
      </w:r>
      <w:r w:rsidRPr="00656FC8">
        <w:rPr>
          <w:rFonts w:ascii="Times New Roman" w:hAnsi="Times New Roman" w:cs="Times New Roman"/>
          <w:color w:val="auto"/>
          <w:sz w:val="22"/>
          <w:szCs w:val="22"/>
        </w:rPr>
        <w:t>,</w:t>
      </w:r>
      <w:r w:rsidRPr="0048472F">
        <w:rPr>
          <w:rFonts w:ascii="Times New Roman" w:hAnsi="Times New Roman" w:cs="Times New Roman"/>
          <w:color w:val="auto"/>
          <w:sz w:val="22"/>
          <w:szCs w:val="22"/>
        </w:rPr>
        <w:t xml:space="preserve"> rezultātiem noslēdz šādu publiskā iepirkuma līgumu (turpmāk tekstā – Līgums): </w:t>
      </w:r>
    </w:p>
    <w:p w:rsidR="0048472F" w:rsidRPr="0048472F" w:rsidRDefault="0048472F" w:rsidP="0048472F">
      <w:pPr>
        <w:pStyle w:val="Default"/>
        <w:rPr>
          <w:rFonts w:ascii="Times New Roman" w:hAnsi="Times New Roman" w:cs="Times New Roman"/>
          <w:b/>
          <w:bCs/>
          <w:sz w:val="22"/>
          <w:szCs w:val="22"/>
        </w:rPr>
      </w:pPr>
    </w:p>
    <w:p w:rsidR="0048472F" w:rsidRPr="0048472F" w:rsidRDefault="0048472F" w:rsidP="0048472F">
      <w:pPr>
        <w:pStyle w:val="Default"/>
        <w:numPr>
          <w:ilvl w:val="0"/>
          <w:numId w:val="15"/>
        </w:numPr>
        <w:jc w:val="center"/>
        <w:rPr>
          <w:rFonts w:ascii="Times New Roman" w:hAnsi="Times New Roman" w:cs="Times New Roman"/>
          <w:b/>
          <w:bCs/>
          <w:sz w:val="22"/>
          <w:szCs w:val="22"/>
        </w:rPr>
      </w:pPr>
      <w:r w:rsidRPr="0048472F">
        <w:rPr>
          <w:rFonts w:ascii="Times New Roman" w:hAnsi="Times New Roman" w:cs="Times New Roman"/>
          <w:b/>
          <w:bCs/>
          <w:sz w:val="22"/>
          <w:szCs w:val="22"/>
        </w:rPr>
        <w:t>LĪGUMĀ LIETOTIE TERMINI</w:t>
      </w:r>
    </w:p>
    <w:p w:rsidR="0048472F" w:rsidRPr="0048472F" w:rsidRDefault="0048472F" w:rsidP="0048472F">
      <w:pPr>
        <w:pStyle w:val="Default"/>
        <w:spacing w:after="27"/>
        <w:jc w:val="both"/>
        <w:rPr>
          <w:rFonts w:ascii="Times New Roman" w:hAnsi="Times New Roman" w:cs="Times New Roman"/>
          <w:sz w:val="22"/>
          <w:szCs w:val="22"/>
        </w:rPr>
      </w:pPr>
      <w:r w:rsidRPr="0048472F">
        <w:rPr>
          <w:rFonts w:ascii="Times New Roman" w:hAnsi="Times New Roman" w:cs="Times New Roman"/>
          <w:sz w:val="22"/>
          <w:szCs w:val="22"/>
        </w:rPr>
        <w:t xml:space="preserve">1.1. Darbinieki – Pasūtītāja nodarbinātie darbinieki, kuriem Pasūtītājs ir iegādājies veselības apdrošināšanu; </w:t>
      </w:r>
    </w:p>
    <w:p w:rsidR="0048472F" w:rsidRPr="0048472F" w:rsidRDefault="0048472F" w:rsidP="0048472F">
      <w:pPr>
        <w:pStyle w:val="Default"/>
        <w:spacing w:after="27"/>
        <w:rPr>
          <w:rFonts w:ascii="Times New Roman" w:hAnsi="Times New Roman" w:cs="Times New Roman"/>
          <w:sz w:val="22"/>
          <w:szCs w:val="22"/>
        </w:rPr>
      </w:pPr>
      <w:r w:rsidRPr="0048472F">
        <w:rPr>
          <w:rFonts w:ascii="Times New Roman" w:hAnsi="Times New Roman" w:cs="Times New Roman"/>
          <w:sz w:val="22"/>
          <w:szCs w:val="22"/>
        </w:rPr>
        <w:t xml:space="preserve">1.2. Polise – Līguma pielikums, kas apliecina apdrošināšanas līguma esamību. </w:t>
      </w:r>
    </w:p>
    <w:p w:rsidR="0048472F" w:rsidRPr="0048472F" w:rsidRDefault="0048472F" w:rsidP="0048472F">
      <w:pPr>
        <w:pStyle w:val="Default"/>
        <w:spacing w:after="27"/>
        <w:jc w:val="both"/>
        <w:rPr>
          <w:rFonts w:ascii="Times New Roman" w:hAnsi="Times New Roman" w:cs="Times New Roman"/>
          <w:sz w:val="22"/>
          <w:szCs w:val="22"/>
        </w:rPr>
      </w:pPr>
      <w:r w:rsidRPr="0048472F">
        <w:rPr>
          <w:rFonts w:ascii="Times New Roman" w:hAnsi="Times New Roman" w:cs="Times New Roman"/>
          <w:sz w:val="22"/>
          <w:szCs w:val="22"/>
        </w:rPr>
        <w:t xml:space="preserve">1.3. Pielikumi – apdrošināšanas programmas un papildprogrammu apraksti, Apdrošinātāja Līguma iestāžu saraksts, Darbinieku un viņu apdrošināto radinieku saraksti un citi Līguma pielikumi, ja tās parakstījušas Puses, kā arī minēto dokumentu grozījumi; </w:t>
      </w:r>
    </w:p>
    <w:p w:rsidR="0048472F" w:rsidRPr="0048472F" w:rsidRDefault="0048472F" w:rsidP="0048472F">
      <w:pPr>
        <w:pStyle w:val="Default"/>
        <w:spacing w:after="27"/>
        <w:jc w:val="both"/>
        <w:rPr>
          <w:rFonts w:ascii="Times New Roman" w:hAnsi="Times New Roman" w:cs="Times New Roman"/>
          <w:color w:val="auto"/>
          <w:sz w:val="22"/>
          <w:szCs w:val="22"/>
        </w:rPr>
      </w:pPr>
      <w:r w:rsidRPr="0048472F">
        <w:rPr>
          <w:rFonts w:ascii="Times New Roman" w:hAnsi="Times New Roman" w:cs="Times New Roman"/>
          <w:sz w:val="22"/>
          <w:szCs w:val="22"/>
        </w:rPr>
        <w:t xml:space="preserve">1.4. Karte – Darbiniekiem izsniegtā plastikāta karte, kas apliecina, ka tajā minētās fiziskās personas veselība ir apdrošināta saskaņā ar Līgumā noteikto Programmu </w:t>
      </w:r>
      <w:r w:rsidRPr="0048472F">
        <w:rPr>
          <w:rFonts w:ascii="Times New Roman" w:hAnsi="Times New Roman" w:cs="Times New Roman"/>
          <w:color w:val="auto"/>
          <w:sz w:val="22"/>
          <w:szCs w:val="22"/>
        </w:rPr>
        <w:t xml:space="preserve">un Papildus programmām (ja tādas ir iegādātas). Karte identificē konkrēto fizisko personu un apliecina Darbinieka tiesības saņemt veselības aprūpes pakalpojumus saskaņā ar Līguma noteikumiem; </w:t>
      </w:r>
    </w:p>
    <w:p w:rsidR="0048472F" w:rsidRPr="0048472F" w:rsidRDefault="0048472F" w:rsidP="0048472F">
      <w:pPr>
        <w:pStyle w:val="Default"/>
        <w:spacing w:after="27"/>
        <w:rPr>
          <w:rFonts w:ascii="Times New Roman" w:hAnsi="Times New Roman" w:cs="Times New Roman"/>
          <w:sz w:val="22"/>
          <w:szCs w:val="22"/>
        </w:rPr>
      </w:pPr>
      <w:r w:rsidRPr="0048472F">
        <w:rPr>
          <w:rFonts w:ascii="Times New Roman" w:hAnsi="Times New Roman" w:cs="Times New Roman"/>
          <w:sz w:val="22"/>
          <w:szCs w:val="22"/>
        </w:rPr>
        <w:t xml:space="preserve">1.5. Programma – Līguma _.pielikumā noteiktais veselības aprūpes pakalpojumu kopums, kas ir vienāds visiem Darbiniekiem; </w:t>
      </w:r>
    </w:p>
    <w:p w:rsidR="0048472F" w:rsidRPr="0048472F" w:rsidRDefault="0048472F" w:rsidP="0048472F">
      <w:pPr>
        <w:pStyle w:val="Default"/>
        <w:spacing w:after="27"/>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1.6. Papildus programmas – Līguma _.pielikumā noteiktie veselības aprūpes izvēles pakalpojumu kopumi, kurus Darbinieki var izvēlēties papildus Programmai; </w:t>
      </w:r>
    </w:p>
    <w:p w:rsidR="0048472F" w:rsidRPr="0048472F" w:rsidRDefault="0048472F" w:rsidP="0048472F">
      <w:pPr>
        <w:pStyle w:val="Default"/>
        <w:spacing w:after="27"/>
        <w:jc w:val="both"/>
        <w:rPr>
          <w:rFonts w:ascii="Times New Roman" w:hAnsi="Times New Roman" w:cs="Times New Roman"/>
          <w:sz w:val="22"/>
          <w:szCs w:val="22"/>
        </w:rPr>
      </w:pPr>
      <w:r w:rsidRPr="0048472F">
        <w:rPr>
          <w:rFonts w:ascii="Times New Roman" w:hAnsi="Times New Roman" w:cs="Times New Roman"/>
          <w:color w:val="auto"/>
          <w:sz w:val="22"/>
          <w:szCs w:val="22"/>
        </w:rPr>
        <w:t>1.7. Prēmija – maksājums par Darbinieku Programmu (Programmas Prēmija) un Darbinieka Papildus programmām (ja tādas tiek izvēlētas) (Papildus programmas Prēmija), ko</w:t>
      </w:r>
      <w:r w:rsidRPr="0048472F">
        <w:rPr>
          <w:rFonts w:ascii="Times New Roman" w:hAnsi="Times New Roman" w:cs="Times New Roman"/>
          <w:sz w:val="22"/>
          <w:szCs w:val="22"/>
        </w:rPr>
        <w:t xml:space="preserve"> saskaņā ar Līgumā noteikto apmēru un apmaksas termiņiem veic Pasūtītājs, pamatojoties uz Apdrošinātāja iesniegtajiem rēķiniem; </w:t>
      </w:r>
    </w:p>
    <w:p w:rsidR="0048472F" w:rsidRPr="0048472F" w:rsidRDefault="0048472F" w:rsidP="0048472F">
      <w:pPr>
        <w:pStyle w:val="Default"/>
        <w:spacing w:after="27"/>
        <w:jc w:val="both"/>
        <w:rPr>
          <w:rFonts w:ascii="Times New Roman" w:hAnsi="Times New Roman" w:cs="Times New Roman"/>
          <w:sz w:val="22"/>
          <w:szCs w:val="22"/>
        </w:rPr>
      </w:pPr>
      <w:r w:rsidRPr="0048472F">
        <w:rPr>
          <w:rFonts w:ascii="Times New Roman" w:hAnsi="Times New Roman" w:cs="Times New Roman"/>
          <w:sz w:val="22"/>
          <w:szCs w:val="22"/>
        </w:rPr>
        <w:t xml:space="preserve">1.8. Apdrošinājuma summa – noteiktā naudas summa, līdz kurai Apdrošinātājs Darbiniekiem izmaksā apdrošināšanas atlīdzību; </w:t>
      </w:r>
    </w:p>
    <w:p w:rsidR="0048472F" w:rsidRPr="0048472F" w:rsidRDefault="0048472F" w:rsidP="0048472F">
      <w:pPr>
        <w:pStyle w:val="Default"/>
        <w:jc w:val="both"/>
        <w:rPr>
          <w:rFonts w:ascii="Times New Roman" w:hAnsi="Times New Roman" w:cs="Times New Roman"/>
          <w:sz w:val="22"/>
          <w:szCs w:val="22"/>
        </w:rPr>
      </w:pPr>
      <w:r w:rsidRPr="0048472F">
        <w:rPr>
          <w:rFonts w:ascii="Times New Roman" w:hAnsi="Times New Roman" w:cs="Times New Roman"/>
          <w:sz w:val="22"/>
          <w:szCs w:val="22"/>
        </w:rPr>
        <w:t xml:space="preserve">1.9. Atlīdzība – ar Darbinieku veselības aprūpi saistīto izdevumu apmaksa, ko Apdrošinātājs veic pamatojoties uz: </w:t>
      </w:r>
    </w:p>
    <w:p w:rsidR="0048472F" w:rsidRPr="0048472F" w:rsidRDefault="0048472F" w:rsidP="0048472F">
      <w:pPr>
        <w:pStyle w:val="Default"/>
        <w:jc w:val="both"/>
        <w:rPr>
          <w:rFonts w:ascii="Times New Roman" w:hAnsi="Times New Roman" w:cs="Times New Roman"/>
          <w:sz w:val="22"/>
          <w:szCs w:val="22"/>
        </w:rPr>
      </w:pPr>
      <w:r w:rsidRPr="0048472F">
        <w:rPr>
          <w:rFonts w:ascii="Times New Roman" w:hAnsi="Times New Roman" w:cs="Times New Roman"/>
          <w:sz w:val="22"/>
          <w:szCs w:val="22"/>
        </w:rPr>
        <w:t xml:space="preserve">a) Apdrošinātāja līguma iestāžu piestādītajiem rēķiniem par Darbiniekiem sniegtajiem veselības aprūpes pakalpojumiem, ja tie sniegti un saņemti saskaņā ar Līgumu;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sz w:val="22"/>
          <w:szCs w:val="22"/>
        </w:rPr>
        <w:lastRenderedPageBreak/>
        <w:t xml:space="preserve">b) Darbinieku iesniegto atlīdzības pieteikumu ar tiem pievienotajām maksājumus apliecinošo dokumentu kopijām gadījumos, kad minētie veselības aprūpes pakalpojumi saņemti līguma iestādēs vai ārpus Apdrošinātāja līguma iestāžu loka un par pakalpojumiem Darbinieki norēķinājušies par saviem līdzekļiem, un Atlīdzība par tiem paredzēta Līgumā.;  </w:t>
      </w:r>
    </w:p>
    <w:p w:rsidR="0048472F" w:rsidRPr="0048472F" w:rsidRDefault="0048472F" w:rsidP="0048472F">
      <w:pPr>
        <w:pStyle w:val="Default"/>
        <w:spacing w:after="27"/>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1.10. Periods – Polises un Kartes darbības termiņš, kura ietvaros ar veselības aprūpes pakalpojumiem saistītās Darbinieku izmaksas sedz Apdrošinātājs, izmaksājot Atlīdzību;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1.11. Līguma iestādes – veselības aprūpes un cita veida iestādes, kurām ar Apdrošinātāju noslēgti sadarbības līgumi. Šajās iestādēs Karte tajā identificētajam Darbiniekam dod tiesības izmantot iestādes piedāvātos pakalpojumus vai iegādāties medikamentus saskaņā ar Līgumu un tā pielikumiem, izmantojot Karti kā maksāšanas līdzekli. </w:t>
      </w:r>
    </w:p>
    <w:p w:rsidR="0048472F" w:rsidRPr="0048472F" w:rsidRDefault="0048472F" w:rsidP="0048472F">
      <w:pPr>
        <w:pStyle w:val="Default"/>
        <w:rPr>
          <w:rFonts w:ascii="Times New Roman" w:hAnsi="Times New Roman" w:cs="Times New Roman"/>
          <w:color w:val="auto"/>
          <w:sz w:val="22"/>
          <w:szCs w:val="22"/>
        </w:rPr>
      </w:pPr>
    </w:p>
    <w:p w:rsidR="0048472F" w:rsidRPr="0048472F" w:rsidRDefault="0048472F" w:rsidP="0048472F">
      <w:pPr>
        <w:pStyle w:val="Default"/>
        <w:numPr>
          <w:ilvl w:val="0"/>
          <w:numId w:val="15"/>
        </w:numPr>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LĪGUMA PRIEKŠMETS. LĪGUMA DARBĪBAS LAIKS</w:t>
      </w:r>
    </w:p>
    <w:p w:rsidR="0048472F" w:rsidRPr="0048472F" w:rsidRDefault="0048472F" w:rsidP="0048472F">
      <w:pPr>
        <w:pStyle w:val="Default"/>
        <w:spacing w:after="27"/>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2.1. Pasūtītājs iegādājas un Apdrošinātājs nodrošina veselības apdrošināšanu Darbiniekiem, saskaņā ar Līgumu un tā pielikumiem. </w:t>
      </w:r>
    </w:p>
    <w:p w:rsidR="0048472F" w:rsidRPr="0048472F" w:rsidRDefault="0048472F" w:rsidP="0048472F">
      <w:pPr>
        <w:pStyle w:val="Default"/>
        <w:spacing w:after="27"/>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2.2. Līgums stājas spēkā tā abpusējas parakstīšanas datumā, kas tiek norādīts Līguma pirmās lapas augšējā labajā stūrī, un ir spēkā līdz Pušu saistību pilnīgai izpildei. </w:t>
      </w:r>
    </w:p>
    <w:p w:rsidR="0048472F" w:rsidRPr="0048472F" w:rsidRDefault="0048472F" w:rsidP="0048472F">
      <w:pPr>
        <w:pStyle w:val="Default"/>
        <w:spacing w:after="27"/>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2.3. Apdrošinātājs nodrošina Pasūtītāja Darbiniekiem veselības apdroš</w:t>
      </w:r>
      <w:r w:rsidR="004E0180">
        <w:rPr>
          <w:rFonts w:ascii="Times New Roman" w:hAnsi="Times New Roman" w:cs="Times New Roman"/>
          <w:color w:val="auto"/>
          <w:sz w:val="22"/>
          <w:szCs w:val="22"/>
        </w:rPr>
        <w:t>ināšanu 1 (vienu) gadu – no 2016</w:t>
      </w:r>
      <w:r w:rsidRPr="0048472F">
        <w:rPr>
          <w:rFonts w:ascii="Times New Roman" w:hAnsi="Times New Roman" w:cs="Times New Roman"/>
          <w:color w:val="auto"/>
          <w:sz w:val="22"/>
          <w:szCs w:val="22"/>
        </w:rPr>
        <w:t>.gada ___.______________</w:t>
      </w:r>
      <w:r w:rsidR="004E0180">
        <w:rPr>
          <w:rFonts w:ascii="Times New Roman" w:hAnsi="Times New Roman" w:cs="Times New Roman"/>
          <w:color w:val="auto"/>
          <w:sz w:val="22"/>
          <w:szCs w:val="22"/>
        </w:rPr>
        <w:t xml:space="preserve"> līdz 2017</w:t>
      </w:r>
      <w:r w:rsidRPr="0048472F">
        <w:rPr>
          <w:rFonts w:ascii="Times New Roman" w:hAnsi="Times New Roman" w:cs="Times New Roman"/>
          <w:color w:val="auto"/>
          <w:sz w:val="22"/>
          <w:szCs w:val="22"/>
        </w:rPr>
        <w:t xml:space="preserve">.gada ___.___________. </w:t>
      </w:r>
    </w:p>
    <w:p w:rsidR="0048472F" w:rsidRPr="0048472F" w:rsidRDefault="0048472F" w:rsidP="00DC3EC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2.4. Polises un to pielikumi tiks noformēti uz katru veselības apdrošināšanas gadu atsevišķi, t.i. Polises tiek noslēgtas uz 12 (divpadsmit) mēnešu Periodu. Darbinieku Karšu darbības Periodam jāsaskan ar tās Polises darbības Periodu, saskaņā ar kuru attiecīgās Kartes izsniegtas. </w:t>
      </w:r>
    </w:p>
    <w:p w:rsidR="0048472F" w:rsidRPr="0048472F" w:rsidRDefault="0048472F" w:rsidP="0048472F">
      <w:pPr>
        <w:pStyle w:val="Default"/>
        <w:rPr>
          <w:rFonts w:ascii="Times New Roman" w:hAnsi="Times New Roman" w:cs="Times New Roman"/>
          <w:color w:val="auto"/>
          <w:sz w:val="22"/>
          <w:szCs w:val="22"/>
        </w:rPr>
      </w:pPr>
    </w:p>
    <w:p w:rsidR="0048472F" w:rsidRPr="0048472F" w:rsidRDefault="0048472F" w:rsidP="0048472F">
      <w:pPr>
        <w:pStyle w:val="Default"/>
        <w:jc w:val="center"/>
        <w:rPr>
          <w:rFonts w:ascii="Times New Roman" w:hAnsi="Times New Roman" w:cs="Times New Roman"/>
          <w:color w:val="auto"/>
          <w:sz w:val="22"/>
          <w:szCs w:val="22"/>
        </w:rPr>
      </w:pPr>
      <w:r w:rsidRPr="0048472F">
        <w:rPr>
          <w:rFonts w:ascii="Times New Roman" w:hAnsi="Times New Roman" w:cs="Times New Roman"/>
          <w:b/>
          <w:bCs/>
          <w:color w:val="auto"/>
          <w:sz w:val="22"/>
          <w:szCs w:val="22"/>
        </w:rPr>
        <w:t>3. LĪGUMA SUMMA. PRĒMIJA UN TĀS SAMAKSAS KĀRTĪBA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3.1. Prēmija par katru Darbinieku, pie nosacījuma, ja Karte tiek izsniegta pilnam Polises darbības Periodam ir EUR ______ (_______). Līguma ietvaros Pasūtītājs maksā tikai minēto Prēmiju par katru Darbinieku un ne pie kādiem apstākļiem neveic nekādus citus maksājumus Apdrošinātājam vai jebkādām trešajām personām.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3.2. Pasūtītājs maksā Programmu Prēmijas atsevišķi par katru Polises Perioda mēnesi/vai saskaņā ar maksājumu grafiku. Katru mēnesi Pasūtītājs apmaksā proporcionālo daļu no kopējā Programmas Prēmijas gada apjoma (t.i. par Darbiniekiem, kuri tiek apdrošināti visā attiecīgās Polises darbības periodā Pasūtītājs ik mēnesi maksā 1/12 daļu no Prēmijas). Programmas Polises pirmā mēneša maksājums un Papildus programmu Prēmiju visa attiecīgās Polises perioda maksājumi tiek veikti kopā </w:t>
      </w:r>
      <w:r w:rsidR="008657A0" w:rsidRPr="00656FC8">
        <w:rPr>
          <w:rFonts w:ascii="Times New Roman" w:hAnsi="Times New Roman" w:cs="Times New Roman"/>
          <w:color w:val="auto"/>
          <w:sz w:val="22"/>
          <w:szCs w:val="22"/>
        </w:rPr>
        <w:t>15 (piecpad</w:t>
      </w:r>
      <w:r w:rsidRPr="00656FC8">
        <w:rPr>
          <w:rFonts w:ascii="Times New Roman" w:hAnsi="Times New Roman" w:cs="Times New Roman"/>
          <w:color w:val="auto"/>
          <w:sz w:val="22"/>
          <w:szCs w:val="22"/>
        </w:rPr>
        <w:t xml:space="preserve">smit) kalendāro dienu laikā pēc Līguma noslēgšanas, Polises parakstīšanas un visu Darbinieku Karšu un Apdrošinātāja attiecīga rēķina saņemšanas. Turpmākie maksājumi tiek veikti </w:t>
      </w:r>
      <w:r w:rsidR="008657A0" w:rsidRPr="00656FC8">
        <w:rPr>
          <w:rFonts w:ascii="Times New Roman" w:hAnsi="Times New Roman" w:cs="Times New Roman"/>
          <w:color w:val="auto"/>
          <w:sz w:val="22"/>
          <w:szCs w:val="22"/>
        </w:rPr>
        <w:t>15</w:t>
      </w:r>
      <w:r w:rsidRPr="00656FC8">
        <w:rPr>
          <w:rFonts w:ascii="Times New Roman" w:hAnsi="Times New Roman" w:cs="Times New Roman"/>
          <w:color w:val="auto"/>
          <w:sz w:val="22"/>
          <w:szCs w:val="22"/>
        </w:rPr>
        <w:t xml:space="preserve"> (</w:t>
      </w:r>
      <w:r w:rsidR="008657A0" w:rsidRPr="00656FC8">
        <w:rPr>
          <w:rFonts w:ascii="Times New Roman" w:hAnsi="Times New Roman" w:cs="Times New Roman"/>
          <w:color w:val="auto"/>
          <w:sz w:val="22"/>
          <w:szCs w:val="22"/>
        </w:rPr>
        <w:t>piecpad</w:t>
      </w:r>
      <w:r w:rsidRPr="00656FC8">
        <w:rPr>
          <w:rFonts w:ascii="Times New Roman" w:hAnsi="Times New Roman" w:cs="Times New Roman"/>
          <w:color w:val="auto"/>
          <w:sz w:val="22"/>
          <w:szCs w:val="22"/>
        </w:rPr>
        <w:t xml:space="preserve">smit) kalendāro dienu laikā pēc Apdrošinātāja attiecīga rēķina saņemšanas. Par nepilna Perioda Darbinieku veselības apdrošināšanu Pasūtītājs maksā 1/12 Programmas Prēmijas daļu par katru Kartes darbības mēnesi (arī nepilnu). Pirmais maksājums par nepilna Perioda Darbinieku veselības apdrošināšanu tiek veikts </w:t>
      </w:r>
      <w:r w:rsidR="008657A0" w:rsidRPr="00656FC8">
        <w:rPr>
          <w:rFonts w:ascii="Times New Roman" w:hAnsi="Times New Roman" w:cs="Times New Roman"/>
          <w:color w:val="auto"/>
          <w:sz w:val="22"/>
          <w:szCs w:val="22"/>
        </w:rPr>
        <w:t>15 (piecpad</w:t>
      </w:r>
      <w:r w:rsidRPr="00656FC8">
        <w:rPr>
          <w:rFonts w:ascii="Times New Roman" w:hAnsi="Times New Roman" w:cs="Times New Roman"/>
          <w:color w:val="auto"/>
          <w:sz w:val="22"/>
          <w:szCs w:val="22"/>
        </w:rPr>
        <w:t>smit) kalendāro dienu laikā pēc Apdrošinātāja attiecīga rēķina saņemšanas.</w:t>
      </w:r>
      <w:r w:rsidRPr="0048472F">
        <w:rPr>
          <w:rFonts w:ascii="Times New Roman" w:hAnsi="Times New Roman" w:cs="Times New Roman"/>
          <w:color w:val="auto"/>
          <w:sz w:val="22"/>
          <w:szCs w:val="22"/>
        </w:rPr>
        <w:t xml:space="preserve">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3.3. Līguma darbības laikā ir iespējamas apdrošināmo Darbinieku kopējā ska</w:t>
      </w:r>
      <w:r w:rsidR="001D0569">
        <w:rPr>
          <w:rFonts w:ascii="Times New Roman" w:hAnsi="Times New Roman" w:cs="Times New Roman"/>
          <w:color w:val="auto"/>
          <w:sz w:val="22"/>
          <w:szCs w:val="22"/>
        </w:rPr>
        <w:t>ita izmaiņas, kas nepārsniegs 10 (de</w:t>
      </w:r>
      <w:r w:rsidRPr="0048472F">
        <w:rPr>
          <w:rFonts w:ascii="Times New Roman" w:hAnsi="Times New Roman" w:cs="Times New Roman"/>
          <w:color w:val="auto"/>
          <w:sz w:val="22"/>
          <w:szCs w:val="22"/>
        </w:rPr>
        <w:t xml:space="preserve">smit) % no Līguma ietvaros sākotnēji apdrošināto Darbinieku kopējā skaita.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jc w:val="center"/>
        <w:rPr>
          <w:rFonts w:ascii="Times New Roman" w:hAnsi="Times New Roman" w:cs="Times New Roman"/>
          <w:color w:val="auto"/>
          <w:sz w:val="22"/>
          <w:szCs w:val="22"/>
        </w:rPr>
      </w:pPr>
      <w:r w:rsidRPr="0048472F">
        <w:rPr>
          <w:rFonts w:ascii="Times New Roman" w:hAnsi="Times New Roman" w:cs="Times New Roman"/>
          <w:b/>
          <w:bCs/>
          <w:color w:val="auto"/>
          <w:sz w:val="22"/>
          <w:szCs w:val="22"/>
        </w:rPr>
        <w:t>4. KONFIDENCIALITĀTE UN DATU AIZSARDZĪBA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4.1. Apdrošinātājs apņemas visā Līguma darbības laikā, kā arī pēc tam neizpaust trešajām personām Līguma tekstu, kā arī sakarā ar Līguma izpildi iegūto, tās rīcībā esošo tehnisko, finansiālo un citu informāciju par Pasūtītāju, tā Darbiniekiem, viņu radiniekiem vai trešajām personām. Visa informācija, ko Pasūtītājs sniedz Apdrošinātājam Līguma izpildes laikā, tiek uzskatīta par konfidenciālu un nevar tikt izpausta vai padarīta publiski pieejama bez Pasūtītāja rakstiskas piekrišanas.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4.2. Augstāk minētā informācija netiek uzskatīta par konfidenciālu, ja tā kļuvusi publiski pieejama, saskaņā ar Latvijas Republikas normatīvajos aktos noteiktajām prasībām (iekļauta Apdrošinātāja administrācijas un grāmatvedības sagatavotos publiska rakstura pārskatos un atskaitēs u.tml.).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4.3. Pasūtītājs un Apdrošinātājs apņemas ievērot personu datu aizsardzību regulējošo normatīvo aktu prasības. Parakstot Līgumu, Pasūtītājs atļauj Apdrošinātājam kā datu apstrādes sistēmas pārzinim, rīkoties ar Darbinieku personas datiem un personas identifikācijas kodiem un izmantot tos Līgumā minēto pakalpojumu sniegšanai un saistību izpildei – Līguma, Polises un karšu administrēšanai un </w:t>
      </w:r>
      <w:r w:rsidRPr="0048472F">
        <w:rPr>
          <w:rFonts w:ascii="Times New Roman" w:hAnsi="Times New Roman" w:cs="Times New Roman"/>
          <w:color w:val="auto"/>
          <w:sz w:val="22"/>
          <w:szCs w:val="22"/>
        </w:rPr>
        <w:lastRenderedPageBreak/>
        <w:t xml:space="preserve">Atlīdzību regulēšanai saskaņā ar Fizisko personu datu aizsardzības likumu un citiem Latvijas Republikas normatīvajiem aktiem.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numPr>
          <w:ilvl w:val="0"/>
          <w:numId w:val="4"/>
        </w:numPr>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ĪPAŠI NOSACĪJUMI APDROŠINĀŠANAI</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5.1. Pasūtītāja Līguma 12.2.1.apakšpunktā noteiktā pilnvarotā persona 10 (desmit) darba dienu laikā pēc Līguma noslēgšanas, nosūta Apdrošinātāja Līguma 12.2.2.apakšpunktā noteiktajai pilnvarotajai personai pa e-pastu apdrošināmo Darbinieku sarakstu, kurā norāda: Darbinieka vārdu, uzvārdu, personas kodu, deklarēto un faktisko dzīves vietas adresi, kā arī Darbinieka izvēlētās Papildprogrammas, ja Darbinieks ir izteicis vēlmi tādas iegādāties. Papildprogrammas Darbinieki var izvēlēties tikai vienu reizi Polises darbības laikā un tikai uz pilnu Polises darbības laiku. </w:t>
      </w:r>
    </w:p>
    <w:p w:rsidR="0048472F" w:rsidRPr="0037074B" w:rsidRDefault="0048472F" w:rsidP="0048472F">
      <w:pPr>
        <w:pStyle w:val="Default"/>
        <w:jc w:val="both"/>
        <w:rPr>
          <w:rFonts w:ascii="Times New Roman" w:hAnsi="Times New Roman" w:cs="Times New Roman"/>
          <w:sz w:val="22"/>
          <w:szCs w:val="22"/>
        </w:rPr>
      </w:pPr>
      <w:r w:rsidRPr="0048472F">
        <w:rPr>
          <w:rFonts w:ascii="Times New Roman" w:hAnsi="Times New Roman" w:cs="Times New Roman"/>
          <w:color w:val="auto"/>
          <w:sz w:val="22"/>
          <w:szCs w:val="22"/>
        </w:rPr>
        <w:t>5.2. Līguma iestāžu skaits Latvijas teritorijā visā Līguma darbības periodā nedrīkst tikt samazināts vairāk kā par 10% (desmit procentiem) salīdzinot ar norādīto Līguma iestāžu skaitu Līguma slēgšanas dienā. Apdrošinātājam visā Līguma darbības laikā ir obligāti jānodrošina, ka tā Līguma iestāžu sarakstā ir sekojošas Līguma iestādes</w:t>
      </w:r>
      <w:r w:rsidRPr="00D914D7">
        <w:rPr>
          <w:rFonts w:ascii="Times New Roman" w:hAnsi="Times New Roman" w:cs="Times New Roman"/>
          <w:color w:val="auto"/>
          <w:sz w:val="22"/>
          <w:szCs w:val="22"/>
        </w:rPr>
        <w:t>:</w:t>
      </w:r>
      <w:r w:rsidRPr="00D914D7">
        <w:rPr>
          <w:rFonts w:ascii="Times New Roman" w:hAnsi="Times New Roman" w:cs="Times New Roman"/>
          <w:color w:val="FF0000"/>
          <w:sz w:val="22"/>
          <w:szCs w:val="22"/>
        </w:rPr>
        <w:t xml:space="preserve"> </w:t>
      </w:r>
      <w:r w:rsidR="0037074B" w:rsidRPr="00D914D7">
        <w:rPr>
          <w:rFonts w:ascii="Times New Roman" w:hAnsi="Times New Roman" w:cs="Times New Roman"/>
          <w:color w:val="auto"/>
          <w:sz w:val="22"/>
          <w:szCs w:val="22"/>
        </w:rPr>
        <w:t>SIA “Daugavpils reģionālā slimnīca”, Daugavpils pilsētas centrālā poliklīnika, Daugavpils  mikrorajonu poliklīnikām</w:t>
      </w:r>
      <w:r w:rsidR="0037074B" w:rsidRPr="00D914D7">
        <w:rPr>
          <w:rFonts w:ascii="Times New Roman" w:hAnsi="Times New Roman" w:cs="Times New Roman"/>
          <w:sz w:val="22"/>
          <w:szCs w:val="22"/>
        </w:rPr>
        <w:t>,</w:t>
      </w:r>
      <w:r w:rsidR="0037074B" w:rsidRPr="00D914D7">
        <w:rPr>
          <w:rFonts w:ascii="Times New Roman" w:hAnsi="Times New Roman" w:cs="Times New Roman"/>
          <w:color w:val="auto"/>
          <w:sz w:val="22"/>
          <w:szCs w:val="22"/>
        </w:rPr>
        <w:t xml:space="preserve"> Daugavpils pilsētas </w:t>
      </w:r>
      <w:r w:rsidR="0037074B" w:rsidRPr="00D914D7">
        <w:rPr>
          <w:rStyle w:val="Strong"/>
          <w:rFonts w:ascii="Times New Roman" w:hAnsi="Times New Roman" w:cs="Times New Roman"/>
          <w:b w:val="0"/>
          <w:color w:val="auto"/>
          <w:sz w:val="22"/>
          <w:szCs w:val="22"/>
        </w:rPr>
        <w:t>privātklīnika „Ģimenes veselība”</w:t>
      </w:r>
      <w:r w:rsidR="0037074B" w:rsidRPr="00D914D7">
        <w:rPr>
          <w:rStyle w:val="Strong"/>
          <w:rFonts w:ascii="Times New Roman" w:hAnsi="Times New Roman" w:cs="Times New Roman"/>
          <w:b w:val="0"/>
          <w:sz w:val="22"/>
          <w:szCs w:val="22"/>
        </w:rPr>
        <w:t xml:space="preserve">, </w:t>
      </w:r>
      <w:r w:rsidR="0037074B" w:rsidRPr="00D914D7">
        <w:rPr>
          <w:rFonts w:ascii="Times New Roman" w:hAnsi="Times New Roman" w:cs="Times New Roman"/>
          <w:sz w:val="22"/>
          <w:szCs w:val="22"/>
        </w:rPr>
        <w:t>Medicīnas sabiedrība ARS, Veselības centrs 4, Gremošanas slimību centrs “Gastro” un Traumatoloģijas un ortopēdijas slimnīca.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5.3. Apdrošinātājam ir jāattiecina Līgumā un tā pielikumos minētos veselības a</w:t>
      </w:r>
      <w:r w:rsidR="007C0B8A">
        <w:rPr>
          <w:rFonts w:ascii="Times New Roman" w:hAnsi="Times New Roman" w:cs="Times New Roman"/>
          <w:color w:val="auto"/>
          <w:sz w:val="22"/>
          <w:szCs w:val="22"/>
        </w:rPr>
        <w:t>pdrošināšanas nosacījumus</w:t>
      </w:r>
      <w:r w:rsidR="00774F70">
        <w:rPr>
          <w:rFonts w:ascii="Times New Roman" w:hAnsi="Times New Roman" w:cs="Times New Roman"/>
          <w:color w:val="auto"/>
          <w:sz w:val="22"/>
          <w:szCs w:val="22"/>
        </w:rPr>
        <w:t xml:space="preserve"> </w:t>
      </w:r>
      <w:r w:rsidR="00AF15B1">
        <w:rPr>
          <w:rFonts w:ascii="Times New Roman" w:hAnsi="Times New Roman" w:cs="Times New Roman"/>
          <w:color w:val="auto"/>
          <w:sz w:val="22"/>
          <w:szCs w:val="22"/>
        </w:rPr>
        <w:t xml:space="preserve">un cenas </w:t>
      </w:r>
      <w:r w:rsidR="00774F70">
        <w:rPr>
          <w:rFonts w:ascii="Times New Roman" w:hAnsi="Times New Roman" w:cs="Times New Roman"/>
          <w:color w:val="auto"/>
          <w:sz w:val="22"/>
          <w:szCs w:val="22"/>
        </w:rPr>
        <w:t xml:space="preserve">arī uz Pasūtītāja </w:t>
      </w:r>
      <w:r w:rsidR="00774F70" w:rsidRPr="00D914D7">
        <w:rPr>
          <w:rFonts w:ascii="Times New Roman" w:hAnsi="Times New Roman" w:cs="Times New Roman"/>
          <w:color w:val="auto"/>
          <w:sz w:val="22"/>
          <w:szCs w:val="22"/>
        </w:rPr>
        <w:t xml:space="preserve">Darbinieku </w:t>
      </w:r>
      <w:r w:rsidR="00774F70" w:rsidRPr="00D914D7">
        <w:rPr>
          <w:rFonts w:ascii="Times New Roman" w:hAnsi="Times New Roman" w:cs="Times New Roman"/>
        </w:rPr>
        <w:t>ģimenes locekļu (1. un 2. pakāpes radi</w:t>
      </w:r>
      <w:r w:rsidR="00F04D3F" w:rsidRPr="00D914D7">
        <w:rPr>
          <w:rFonts w:ascii="Times New Roman" w:hAnsi="Times New Roman" w:cs="Times New Roman"/>
        </w:rPr>
        <w:t xml:space="preserve">nieku, bez vecuma ierobežojuma) </w:t>
      </w:r>
      <w:r w:rsidRPr="00D914D7">
        <w:rPr>
          <w:rFonts w:ascii="Times New Roman" w:hAnsi="Times New Roman" w:cs="Times New Roman"/>
          <w:color w:val="auto"/>
          <w:sz w:val="22"/>
          <w:szCs w:val="22"/>
        </w:rPr>
        <w:t>bez vecuma un skaita ierobežojuma.</w:t>
      </w:r>
      <w:r w:rsidRPr="0048472F">
        <w:rPr>
          <w:rFonts w:ascii="Times New Roman" w:hAnsi="Times New Roman" w:cs="Times New Roman"/>
          <w:color w:val="auto"/>
          <w:sz w:val="22"/>
          <w:szCs w:val="22"/>
        </w:rPr>
        <w:t xml:space="preserve">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numPr>
          <w:ilvl w:val="0"/>
          <w:numId w:val="4"/>
        </w:numPr>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IZMAIŅAS DARBINIEKU SARAKSTĀ</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6.1. Gadījumā, ja ar Darbinieku tiek pārtrauktas darba tiesiskās attiecības, Pasūtītāja Līguma 12.2.1.apakšpunktā noteiktā pilnvarotā persona par to ik mēnesi līdz tekošā kalendārā mēneša 15.datumam pa e-pastu paziņo Apdrošinātāja Līguma 12.2.2.apakšpunktā noteiktajai pilnvarotajai personai, norādot Darbinieka vārdu, uzvārdu, personas kodu un datumu, ar kuru ir izbeidzama viņa veselības apdrošināšana. Pasūtītājam ir pienākums nodrošināt pārtraukto Karšu iesniegšanu Apdrošinātājam.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6.2. Par Darbiniekiem, kuri uzsākuši darba tiesiskās attiecības ar Pasūtītāju Līguma darbības laikā, Pasūtītāja Līguma 12.2.1.apakšpunktā noteiktā pilnvarotā persona ik mēnesi līdz tekošā kalendārā mēneša 15.datumam nosūta pa e-pastu Apdrošinātāja Līguma 12.2.2.apakšpunktā noteiktajai pilnvarotajai personai jauno Darbinieku sarakstu, kur norāda Darbinieka vārdu, uzvārdu, personas kodu, deklarēto un faktisko dzīves vietas adresi. Apdrošinātājs 10 (desmit) darba dienu laikā pēc attiecīgās informācijas saņemšanas sagatavo jauno Darbinieku Kartes, ko nogādā Pasūtītājam.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6.3. Darbinieki, kuri uzsākuši darba tiesiskās attiecības ar Pasūtītāju Līguma darbības laikā, tiek apdrošināti uz tādiem pašiem Līguma noteikumiem, kā visi pārējie Darbinieki. Prēmijas par šiem Darbiniekiem tiek noteiktas proporcionāli laikam, kas atlicis no viņu veselības apdrošināšanas spēkā stāšanās datuma līdz attiecīgās Polises darbības beigām un tiek maksātas tās vienlīdzīgi sadalot pa atlikušajiem mēnešiem.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numPr>
          <w:ilvl w:val="0"/>
          <w:numId w:val="4"/>
        </w:numPr>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PUŠU TIESĪBAS UN PIENĀKUMI</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7.1. Lai nodrošinātu Līguma izpildi, Pasūtītājs apņemas: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7.1.1. nodrošināt, ka tā Līguma 12.2.1.apakšpunktā noteiktā pilnvarotā persona nosūta Līguma 12.2.2.apakšpunktā noteiktajai Apdrošinātāja pilnvarotajai personai apdrošināmo darbinieku un viņu radinieku sarakstu sākotnējai sagatavošanai vai vēlākai precizēšanai nepieciešamo informāciju elektroniskā veidā – pa e-pastu;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7.1.2. ievērot Līguma un tā pielikumu noteikumus, kā arī nodrošināt, ka Darbiniekiem ir iespēja iepazīties ar Līgumā noteiktās veselības apdrošināšanas aprakstu;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7.1.3. izsniegt Darbiniekiem viņu Kartes;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 Lai nodrošinātu Līguma izpildi, Apdrošinātājs apņemas: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7.2.1. pēc Līguma noslēgšanas, kā arī pēc jaunu Darbinieku iekļaušanas Darbinieku sarakstā iesniegt Pasūtītājam Polisi un Darbinieku Kartes ne vēlāk kā 10 (desmit) darba dienu laikā, skaitot no dienas, kad Pasūtītāja Līguma 12.2.1.apakšpunktā noteiktā pilnvarotā persona ir izpildījusi Līguma 5.1. vai 6.2.apakšpunktā minētās darbības;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7.2.2. Darbiniekiem izmaksāt atlīdzību Līgumā un tā pielikumos minētajos gadījumos un apmērā, ievērojot Līgumā un tā pielikumos noteikto kārtību un termiņus;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lastRenderedPageBreak/>
        <w:t xml:space="preserve">7.2.3. gadījumos, kad Darbinieki ir saņēmuši pakalpojumus vai medikamentus to Kartēs iekļauto Programmu vai Papildprogrammu ietvaros un par šiem pakalpojumiem vai medikamentiem norēķinājušies no personīgajiem līdzekļiem, veikt Atlīdzības izmaksu ne vēlāk kā ___ (_______) kalendāro dienu laikā pēc saņemto pakalpojumu apmaksu apliecinošu dokumentu saņemšanas;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7.2.4. nodrošināt, ka aktuālo Apdrošinātāja Līguma iestāžu saraksts ir pieejams Apdrošinātāja mājas lapā internetā ______________________;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7.2.5. nekādā veidā neapgrūtināt Pasūtītāja Darbinieku iespējas saņemt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a) Atlīdzību par pakalpojumiem un medikamentiem, par kuriem Darbinieks norēķinājies par personiskajiem līdzekļiem un kas iekļauti Programmā vai Papildus programmā;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b) Programmā vai Papildus programmā paredzētos Apdrošinātāja veselības apdrošināšanas pakalpojumus vai iegādāties medikamentus.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7.2.6. pēc Darbinieka lūguma, kas var tikt izteikts arī ar Pasūtītāja starpniecību, 5 (piecu) kalendāro dienu laikā sniegt izsmeļošas atbildes uz dažādiem ar Līguma priekšmetu saistītiem jautājumiem, kā arī sniegt ziņas par iztērētajām vai atlikušajām individuālajām Apdrošinājuma summām, iesniegto čeku statusu apstrādes procesā, veikto Atlīdzību izmaksu datumiem, u. tml.;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7.2.7. gadījumā, kad tiek konstatēta kļūdainas, neprecīzas, nepilnīgas vai maldinošas informācijas atspoguļošana uz Darbinieka Kartes, ne vēlāk kā 5 (piecu) darba dienu laikā pēc Pasūtītāja Līguma 12.2.1.apakšpunktā noteiktās pilnvarotās personas e-pasta pieprasījuma saņemšanas veikt attiecīgo Darbinieku Karšu apmaiņu par saviem līdzekļiem;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7.2.8. gadījumos, ja Darbinieks vai viņa apdrošinātais radinieks pārtērējis apdrošināšanas limitus, izmantojis Karti pēc tās darbības beigām vai arī saņēmis pakalpojumus, kas pēc Programmas vai Papildus programmas (ja tāda ir iegādāta) nosacījumiem nav paredzēts, ar regresa tiesībām vērsties tikai un vienīgi pret Darbinieku vai viņa apdrošināto radinieku. Pasūtītājs nenes nekādu atbildību par jebkādām Darbinieku vai viņu apdrošināto radinieku darbībām vai bezdarbību. Pasūtītājam nav saistošas nekādas Apdrošinātāja regresa prasības. </w:t>
      </w:r>
    </w:p>
    <w:p w:rsidR="0048472F" w:rsidRPr="0048472F" w:rsidRDefault="0048472F" w:rsidP="0048472F">
      <w:pPr>
        <w:pStyle w:val="Default"/>
        <w:rPr>
          <w:rFonts w:ascii="Times New Roman" w:hAnsi="Times New Roman" w:cs="Times New Roman"/>
          <w:b/>
          <w:bCs/>
          <w:color w:val="auto"/>
          <w:sz w:val="22"/>
          <w:szCs w:val="22"/>
        </w:rPr>
      </w:pPr>
    </w:p>
    <w:p w:rsidR="0048472F" w:rsidRPr="0048472F" w:rsidRDefault="0048472F" w:rsidP="0048472F">
      <w:pPr>
        <w:pStyle w:val="Default"/>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8. APDROŠINĀTĀJA ATBILDĪBA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8.1. Gadījumā, ja Līguma 2.3.apakšpunktā noteiktā termiņa laikā faktiski samazinās Līguma __.pielikumā norādīto Līguma iestāžu skaits Latvijas teritorijā vairāk kā par 10% (desmit procentiem), Pasūtītājs ir tiesīgs piepras</w:t>
      </w:r>
      <w:r w:rsidR="009F2C78">
        <w:rPr>
          <w:rFonts w:ascii="Times New Roman" w:hAnsi="Times New Roman" w:cs="Times New Roman"/>
          <w:color w:val="auto"/>
          <w:sz w:val="22"/>
          <w:szCs w:val="22"/>
        </w:rPr>
        <w:t>īt no Apdrošinātāja līgumsodu EUR</w:t>
      </w:r>
      <w:r w:rsidRPr="0048472F">
        <w:rPr>
          <w:rFonts w:ascii="Times New Roman" w:hAnsi="Times New Roman" w:cs="Times New Roman"/>
          <w:color w:val="auto"/>
          <w:sz w:val="22"/>
          <w:szCs w:val="22"/>
        </w:rPr>
        <w:t xml:space="preserve"> 100 (v</w:t>
      </w:r>
      <w:r w:rsidR="009F2C78">
        <w:rPr>
          <w:rFonts w:ascii="Times New Roman" w:hAnsi="Times New Roman" w:cs="Times New Roman"/>
          <w:color w:val="auto"/>
          <w:sz w:val="22"/>
          <w:szCs w:val="22"/>
        </w:rPr>
        <w:t>iens simts e</w:t>
      </w:r>
      <w:r w:rsidR="005745BB">
        <w:rPr>
          <w:rFonts w:ascii="Times New Roman" w:hAnsi="Times New Roman" w:cs="Times New Roman"/>
          <w:color w:val="auto"/>
          <w:sz w:val="22"/>
          <w:szCs w:val="22"/>
        </w:rPr>
        <w:t>uro</w:t>
      </w:r>
      <w:r w:rsidRPr="0048472F">
        <w:rPr>
          <w:rFonts w:ascii="Times New Roman" w:hAnsi="Times New Roman" w:cs="Times New Roman"/>
          <w:color w:val="auto"/>
          <w:sz w:val="22"/>
          <w:szCs w:val="22"/>
        </w:rPr>
        <w:t xml:space="preserve">) apmērā par katru kalendāro dienu, sākot no dienas, kad Pasūtītājs ir konstatējis Apdrošinātāja Līguma iestāžu skaita samazinājumu par vairāk kā 10% (desmit procentiem) un Pasūtītāja Līguma 12.2.1.apakšpunktā noteiktā pilnvarotā persona ir par to pa e-pastu paziņojusi Apdrošinātāja Līguma 12.2.2.apakšpunktā noteiktajai pilnvarotajai personai, un beidzot ar dienu, kad Apdrošinātājs ir apliecinājis Pasūtītājam Līguma iestāžu skaita atjaunošanu Līgumā noteiktā to pieļaujamā skaita robežās.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8.2. Ja Apdrošinātājs neievēro Līguma 7.2.1. vai 7.2.7.apakšpunktā noteikto termiņu Karšu izsniegšanai, Pasūtītājam ir tiesības pieprasīt no Apdrošinātāja līgumsodu EUR 100 (viens simts euro) apmērā par katru kalendāro dienu, sākot no dienas, kad beidzies termiņš attiecīgo Karšu izsniegšanai.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8.3. Pasūtītājam ir tiesības vienpusēji ieturēt līgumsodus no Līgumā noteiktajiem Prēmiju maksājumiem, attiecīgi tos samazinot, ja Apdrošinātājs nav Līgumā noteiktajos termiņos veicis attiecīgo Līgumsodu samaksu.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8.4. Ja nokavēts kāds no Līgumā noteiktajiem termiņiem, līgumsods tiek aprēķināts par periodu, kas sākas nākamajā kalendārajā dienā pēc attiecīgā Līgumā noteiktā saistību izpildes termiņa un ietver dienu, kurā saistības izpildītas.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8.5. Līgumsoda samaksa neatbrīvo Apdrošinātāju no tā saistību izpildes un zaudējumu atlīdzības pienākuma.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numPr>
          <w:ilvl w:val="0"/>
          <w:numId w:val="16"/>
        </w:numPr>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LĪGUMA IZBEIGŠANA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9.1. Pasūtītājs var vienpusējā kārtā izbeigt Līgumu par to rakstveidā informējot Apdrošinātāju ne vēlāk kā 30 (trīsdesmit) kalendārās dienas iepriekš. Apdrošinātājs nav tiesīgs pieprasīt nekādus zaudējumus, kas tam varētu rasties šādas Līguma izbeigšanas gadījumā. Pasūtītājs maksā tikai par faktisko veselības apdrošināšanas spēkā esamības laiku. Šādas Līguma izbeigšanas gadījumā Apdrošinātājs izmaksā Atlīdzības Darbiniekiem par izdevumiem, kas radušies Līguma spēkā esamības laikā. Darbinieki ir tiesīgi iesniegt pieteikumus Atlīdzības saņemšanai ne ilgāk kā 1 (vienu) kalendārā mēneša laikā pēc šādas Līguma izbeigšanas.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lastRenderedPageBreak/>
        <w:t xml:space="preserve">9.2. Pirms termiņa pārtraucot Līgumu ar Līguma izbeigšanas dienu, savu spēku zaudē arī noslēgtā Polise un visas saskaņā ar to izsniegtās Kartes. Līguma izbeigšanas gadījumā Pasūtītājam nav pienākums nodrošināt pārtraukto Karšu iesniegšanu Apdrošinātājam. </w:t>
      </w:r>
    </w:p>
    <w:p w:rsidR="0048472F" w:rsidRPr="0048472F" w:rsidRDefault="0048472F" w:rsidP="0048472F">
      <w:pPr>
        <w:pStyle w:val="Default"/>
        <w:jc w:val="center"/>
        <w:rPr>
          <w:rFonts w:ascii="Times New Roman" w:hAnsi="Times New Roman" w:cs="Times New Roman"/>
          <w:b/>
          <w:bCs/>
          <w:color w:val="auto"/>
          <w:sz w:val="22"/>
          <w:szCs w:val="22"/>
        </w:rPr>
      </w:pPr>
    </w:p>
    <w:p w:rsidR="0048472F" w:rsidRPr="0048472F" w:rsidRDefault="0048472F" w:rsidP="0048472F">
      <w:pPr>
        <w:pStyle w:val="Default"/>
        <w:jc w:val="center"/>
        <w:rPr>
          <w:rFonts w:ascii="Times New Roman" w:hAnsi="Times New Roman" w:cs="Times New Roman"/>
          <w:color w:val="auto"/>
          <w:sz w:val="22"/>
          <w:szCs w:val="22"/>
        </w:rPr>
      </w:pPr>
      <w:r w:rsidRPr="0048472F">
        <w:rPr>
          <w:rFonts w:ascii="Times New Roman" w:hAnsi="Times New Roman" w:cs="Times New Roman"/>
          <w:b/>
          <w:bCs/>
          <w:color w:val="auto"/>
          <w:sz w:val="22"/>
          <w:szCs w:val="22"/>
        </w:rPr>
        <w:t>10. NEPĀRVARAMA VARA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10.1. Neviens no Līdzējiem nav atbildīgs par savu saistību neizpildi saskaņā ar Līgumu tādā apmērā, kādā šo saistību neizpilde aizkavēta vai izbeigta nepārvaramas varas apstākļu dēļ.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10.2. Ar nepārvaramu varu Līdzēji saprot - ugunsgrēks, plūdi, stihiskas nelaimes, masveida streiki, karš un citas ietekmes pielīdzināmas darbības, kas tiešā veidā ietekmē Līguma izpildi un kuru iestāšanos nebija iespējams novērst un paredzēt.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10.3. Ja augstāk minētie apstākļi ilgst vairāk nekā 3 (trīs) mēnešus, katram Līdzējam ir tiesības atteikties no Līguma saistību turpmākas izpildes un nevienam Līdzējam nav tiesību prasīt, lai otrs Līdzējs atlīdzinātu jebkādus zaudējumus, kas varētu būt saistīti ar šādu Līguma izbeigšanu.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10.4. Līdzējam, kurai Līguma izpilde kļuvusi neiespējama nepārvarams varas dēļ, jāpaziņo otram Līdzējam rakstveidā par augstāk minēto apstākļu darbības sākumu un beigām ne vēlāk kā 5 (piecu) darba dienu laikā pēc attiecīgā notikuma, pievienojot attiecīgus pierādījumus nepārvarams varas darbības sākumam vai beigām. </w:t>
      </w:r>
    </w:p>
    <w:p w:rsidR="0048472F" w:rsidRPr="0048472F" w:rsidRDefault="0048472F" w:rsidP="0048472F">
      <w:pPr>
        <w:pStyle w:val="Default"/>
        <w:rPr>
          <w:rFonts w:ascii="Times New Roman" w:hAnsi="Times New Roman" w:cs="Times New Roman"/>
          <w:b/>
          <w:bCs/>
          <w:color w:val="auto"/>
          <w:sz w:val="22"/>
          <w:szCs w:val="22"/>
        </w:rPr>
      </w:pPr>
    </w:p>
    <w:p w:rsidR="0048472F" w:rsidRPr="0048472F" w:rsidRDefault="0048472F" w:rsidP="0048472F">
      <w:pPr>
        <w:pStyle w:val="Default"/>
        <w:jc w:val="center"/>
        <w:rPr>
          <w:rFonts w:ascii="Times New Roman" w:hAnsi="Times New Roman" w:cs="Times New Roman"/>
          <w:color w:val="auto"/>
          <w:sz w:val="22"/>
          <w:szCs w:val="22"/>
        </w:rPr>
      </w:pPr>
      <w:r w:rsidRPr="0048472F">
        <w:rPr>
          <w:rFonts w:ascii="Times New Roman" w:hAnsi="Times New Roman" w:cs="Times New Roman"/>
          <w:b/>
          <w:bCs/>
          <w:color w:val="auto"/>
          <w:sz w:val="22"/>
          <w:szCs w:val="22"/>
        </w:rPr>
        <w:t>11. STRĪDU RISINĀŠANA</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11.1. Visas domstarpības, kas Līdzējiem radušās saistībā ar šo Līgumu, tās apņemas risināt sarunu ceļā.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11.2. Ja domstarpības nav iespējams atrisināt sarunu ceļā, tās tiks risinātas saskaņā ar spēkā esošajiem Latvijas Republikas normatīvajiem aktiem, iesniedzot prasības pieteikumu tiesā.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11.3. Visos jautājumos, kas nav atrunāti Līgumā vai tā pielikumos, Līdzēji pamatojas uz Latvijas Republikas spēkā esošajiem normatīvajiem aktiem. Ja kāds no Līguma vai tā pielikumu noteikumiem ir pretrunā ar spēkā esošajiem normatīvajiem aktiem, Līgums un tā pielikumi saglabā spēku tādā apmērā cik tie nav pretrunā ar spēkā esošajiem normatīvajiem aktiem.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jc w:val="center"/>
        <w:rPr>
          <w:rFonts w:ascii="Times New Roman" w:hAnsi="Times New Roman" w:cs="Times New Roman"/>
          <w:color w:val="auto"/>
          <w:sz w:val="22"/>
          <w:szCs w:val="22"/>
        </w:rPr>
      </w:pPr>
      <w:r w:rsidRPr="0048472F">
        <w:rPr>
          <w:rFonts w:ascii="Times New Roman" w:hAnsi="Times New Roman" w:cs="Times New Roman"/>
          <w:b/>
          <w:bCs/>
          <w:color w:val="auto"/>
          <w:sz w:val="22"/>
          <w:szCs w:val="22"/>
        </w:rPr>
        <w:t>12. PĀRĒJIE NOTEIKUMI</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12.1. Apdrošinātājs var piemērot savus standarta veselības apdrošināšanas noteikumus saistībā ar Līguma izpildi tikai objektīvās nepieciešamības gadījumā – ja kādu Līguma izpildes jautājumu neregulē ne Līgums ne spēkā esošie normatīvie aktu, un tikai tādā apjomā, kādā tie nav pretrunā Līgumam un tā pielikumiem. Piemērojot savus standarta veselības apdrošināšanas noteikumus Apdrošinātājs nedrīkst pasliktināt Pasūtītāja vai tā Darbinieku, vai viņu apdrošināto radinieku stāvokli, t.i. sašaurināt to no Līguma izrietošās tiesības un radīt tiem jebkādus no Līguma neizrietošus pienākumus, t.sk. atbildību. Jebkuri šādi Apdrošinātāja noteikumi, kas pasliktina Pasūtītāja vai tā Darbinieku, vai viņu radinieku stāvokli atzīstami par spēkā neesošiem.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12.2. Līdzēji vienojas par sekojošam pilnvarotajām personām Līguma izpildei: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12.2.1. Pasūtītāja pilnvarotā persona Līguma izpildē ir  ___________________. </w:t>
      </w:r>
    </w:p>
    <w:p w:rsidR="0048472F" w:rsidRPr="0048472F" w:rsidRDefault="0048472F" w:rsidP="0048472F">
      <w:pPr>
        <w:pStyle w:val="Default"/>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12.2.2. Apdrošinātāja pilnvarotā persona Līguma izpildē ir _________________.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12.3. Ja kāds no Līdzējiem apgalvo, ka nav saņēmis  kādu no Līguma ietvaros nosūtītajiem e-pasta vai pasta paziņojumiem, Līdzējiem ir savstarpēji jāpamato gan nosūtīšanas, gan nesaņemšanas apgalvojumi. Ja adresāts apgalvo, ka kādu paziņojumu nav saņēmis, viņš šo apgalvojumu pamato, norādot uz objektīviem apstākļiem, kas neatkarīgi no adresāta gribas bijuši par šķērsli paziņojuma saņemšanai.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12.4. Ja kādam no Līdzējiem tiek mainīts juridiskais statuss, Līdzēju amatpersonu paraksta tiesības, Līdzēju pilnvarotās personas vai kādi Līgumā minētie Līdzēju vai to pilnvaroto personu rekvizīti - tālruņa, faksa numuri, elektroniskā pasta adreses, adreses, amati, struktūrvienību nosaukumi u.c. šāda veida informācija, tad tā nekavējoties rakstiski paziņo par to otram Līdzējam. Ja Līdzējs neizpilda šī apakšpunkta noteikumus, uzskatāms, ka otrs Līdzējs ir pilnībā izpildījis savas saistības, lietojot Līgumā esošo informāciju par otru Līdzēju.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12.5. Līdzēju reorganizācija vai to vadītāju maiņa nevar būt par pamatu Līguma pārtraukšanai vai izbeigšanai. Gadījumā, ja kāds no Līdzējiem tiek reorganizēts, Līgums paliek spēkā un tā noteikumi ir saistoši Līdzēju tiesību pārņēmējam.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12.6. Visa Līdzēju savstarpējā sarakste Līguma priekšmeta sakarā, kā elektroniskā, tā izdrukas (papīra) formā nepieciešamības gadījumā var kalpot par pierādījumiem.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lastRenderedPageBreak/>
        <w:t xml:space="preserve">12.7. Visi Līguma papildinājumi, pielikumi un grozījumi ir spēkā tikai tad, ja tie noformēti rakstveidā un ir abu Līdzēju parakstīti, ja Līgums nenosaka savādāk. Šādi Līguma papildinājumi, pielikumi un grozījumi ar to parakstīšanas brīdi kļūst par Līguma neatņemamu sastāvdaļu. Rakstiski abpusēji parakstīti grozījumi nav nepieciešami Līguma 12.4.apakšpunktā noteiktās informācijas nomaiņas gadījumos, kā arī gadījumos, kad tiek mainīti Līguma pielikumi, kas satur informāciju par Darbiniekiem (Darbinieku saraksts) izmaiņas tiek veiktas saskaņā ar Līguma 6.punktu, un Līguma iestādēm (Līguma iestāžu saraksts – izmaiņas vienpusēji veic Apdrošinātājs, ievērojot Līgumā noteiktos ierobežojumus). Puses var veikt šādus būtiskus Līguma grozījumus – saīsināt Līguma darbības termiņu, mainīt Darbinieku saraksta izmaiņu kārtību un mainīt Prēmijas apmaksas noteikumus, ja šādu grozījumu nepieciešamību pamato objektīvi apstākļi, kas nav atkarīgi no Līdzēju gribas vai lai novērstu kļūdas Līgumā, vai ja šādi grozījumi kopumā uzlabotu Līdzēju sadarbību un Līguma ietvaros Pasūtītāja Darbinieku saņemto veselības apdrošināšanas pakalpojumu kvalitāti.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12.8. Apdrošinātāja piesaistītie apakšuzņēmēji un tiem nodotās Līguma daļas:… Pasūtītājs ir tiesīgs saskaņā ar Publisko iepirkumu likuma 68.pantu nomainīt šajā Līguma apakšpunktā minētos apakšuzņēmējus vai piesaistīt jaunus apakšuzņēmējus, elektroniski saskaņojot to</w:t>
      </w:r>
      <w:r w:rsidR="002E53DB">
        <w:rPr>
          <w:rFonts w:ascii="Times New Roman" w:hAnsi="Times New Roman" w:cs="Times New Roman"/>
          <w:color w:val="auto"/>
          <w:sz w:val="22"/>
          <w:szCs w:val="22"/>
        </w:rPr>
        <w:t xml:space="preserve"> ar Pasūtītāju  (iepirkumi@labiekartosana</w:t>
      </w:r>
      <w:r w:rsidRPr="0048472F">
        <w:rPr>
          <w:rFonts w:ascii="Times New Roman" w:hAnsi="Times New Roman" w:cs="Times New Roman"/>
          <w:color w:val="auto"/>
          <w:sz w:val="22"/>
          <w:szCs w:val="22"/>
        </w:rPr>
        <w:t xml:space="preserve">.lv), vai ar personu, kura viņu aizvieto. </w:t>
      </w:r>
      <w:r w:rsidRPr="0048472F">
        <w:rPr>
          <w:rFonts w:ascii="Times New Roman" w:hAnsi="Times New Roman" w:cs="Times New Roman"/>
          <w:i/>
          <w:iCs/>
          <w:color w:val="auto"/>
          <w:sz w:val="22"/>
          <w:szCs w:val="22"/>
        </w:rPr>
        <w:t>Apakšpunkts tiks attiecīgi precizēts un papildināts, ja pretendents piesaistīs Līguma izpildei apakšuzņēmējus</w:t>
      </w:r>
      <w:r w:rsidR="00AC2E9F">
        <w:rPr>
          <w:rFonts w:ascii="Times New Roman" w:hAnsi="Times New Roman" w:cs="Times New Roman"/>
          <w:i/>
          <w:iCs/>
          <w:color w:val="auto"/>
          <w:sz w:val="22"/>
          <w:szCs w:val="22"/>
        </w:rPr>
        <w:t>.</w:t>
      </w:r>
      <w:r w:rsidRPr="0048472F">
        <w:rPr>
          <w:rFonts w:ascii="Times New Roman" w:hAnsi="Times New Roman" w:cs="Times New Roman"/>
          <w:i/>
          <w:iCs/>
          <w:color w:val="auto"/>
          <w:sz w:val="22"/>
          <w:szCs w:val="22"/>
        </w:rPr>
        <w:t xml:space="preserve"> </w:t>
      </w:r>
    </w:p>
    <w:p w:rsidR="0048472F" w:rsidRPr="0048472F" w:rsidRDefault="0048472F" w:rsidP="0048472F">
      <w:pPr>
        <w:pStyle w:val="Default"/>
        <w:jc w:val="both"/>
        <w:rPr>
          <w:rFonts w:ascii="Times New Roman" w:hAnsi="Times New Roman" w:cs="Times New Roman"/>
          <w:color w:val="auto"/>
          <w:sz w:val="22"/>
          <w:szCs w:val="22"/>
        </w:rPr>
      </w:pPr>
      <w:r w:rsidRPr="0048472F">
        <w:rPr>
          <w:rFonts w:ascii="Times New Roman" w:hAnsi="Times New Roman" w:cs="Times New Roman"/>
          <w:color w:val="auto"/>
          <w:sz w:val="22"/>
          <w:szCs w:val="22"/>
        </w:rPr>
        <w:t xml:space="preserve">12.9. Līgums sastādīts latviešu valodā uz __ (_______) lappusēm, ar pielikumiem ________, kas ir neatņemama Līguma sastāvdaļa. Līgums un tā pielikumi ir sastādīti 2 (divos) eksemplāros, kuriem ir vienāds juridisks spēks un no kuriem viens ir Apdrošinātāja eksemplārs, bet otrs Pasūtītāja. </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jc w:val="center"/>
        <w:rPr>
          <w:rFonts w:ascii="Times New Roman" w:hAnsi="Times New Roman" w:cs="Times New Roman"/>
          <w:b/>
          <w:bCs/>
          <w:color w:val="auto"/>
          <w:sz w:val="22"/>
          <w:szCs w:val="22"/>
        </w:rPr>
      </w:pPr>
      <w:r w:rsidRPr="0048472F">
        <w:rPr>
          <w:rFonts w:ascii="Times New Roman" w:hAnsi="Times New Roman" w:cs="Times New Roman"/>
          <w:b/>
          <w:bCs/>
          <w:color w:val="auto"/>
          <w:sz w:val="22"/>
          <w:szCs w:val="22"/>
        </w:rPr>
        <w:t>13. PUŠU REKVIZĪTI UN PARAKSTI</w:t>
      </w:r>
    </w:p>
    <w:p w:rsidR="0048472F" w:rsidRPr="0048472F" w:rsidRDefault="0048472F" w:rsidP="0048472F">
      <w:pPr>
        <w:pStyle w:val="Default"/>
        <w:jc w:val="both"/>
        <w:rPr>
          <w:rFonts w:ascii="Times New Roman" w:hAnsi="Times New Roman" w:cs="Times New Roman"/>
          <w:color w:val="auto"/>
          <w:sz w:val="22"/>
          <w:szCs w:val="22"/>
        </w:rPr>
      </w:pPr>
    </w:p>
    <w:p w:rsidR="0048472F" w:rsidRPr="0048472F" w:rsidRDefault="0048472F" w:rsidP="0048472F">
      <w:pPr>
        <w:pStyle w:val="Default"/>
        <w:jc w:val="both"/>
        <w:rPr>
          <w:rFonts w:ascii="Times New Roman" w:hAnsi="Times New Roman" w:cs="Times New Roman"/>
          <w:color w:val="auto"/>
          <w:sz w:val="22"/>
          <w:szCs w:val="22"/>
        </w:rPr>
      </w:pPr>
    </w:p>
    <w:tbl>
      <w:tblPr>
        <w:tblW w:w="9180" w:type="dxa"/>
        <w:tblInd w:w="108" w:type="dxa"/>
        <w:tblLook w:val="0000" w:firstRow="0" w:lastRow="0" w:firstColumn="0" w:lastColumn="0" w:noHBand="0" w:noVBand="0"/>
      </w:tblPr>
      <w:tblGrid>
        <w:gridCol w:w="4500"/>
        <w:gridCol w:w="236"/>
        <w:gridCol w:w="4444"/>
      </w:tblGrid>
      <w:tr w:rsidR="0048472F" w:rsidRPr="0048472F" w:rsidTr="00811400">
        <w:trPr>
          <w:trHeight w:val="695"/>
        </w:trPr>
        <w:tc>
          <w:tcPr>
            <w:tcW w:w="4500" w:type="dxa"/>
            <w:tcBorders>
              <w:top w:val="single" w:sz="4" w:space="0" w:color="auto"/>
              <w:left w:val="single" w:sz="4" w:space="0" w:color="auto"/>
              <w:bottom w:val="nil"/>
              <w:right w:val="single" w:sz="4" w:space="0" w:color="auto"/>
            </w:tcBorders>
          </w:tcPr>
          <w:p w:rsidR="0048472F" w:rsidRPr="0048472F" w:rsidRDefault="0048472F" w:rsidP="00811400">
            <w:pPr>
              <w:rPr>
                <w:rFonts w:ascii="Times New Roman" w:hAnsi="Times New Roman" w:cs="Times New Roman"/>
                <w:b/>
              </w:rPr>
            </w:pPr>
            <w:r w:rsidRPr="0048472F">
              <w:rPr>
                <w:rFonts w:ascii="Times New Roman" w:hAnsi="Times New Roman" w:cs="Times New Roman"/>
                <w:b/>
              </w:rPr>
              <w:t>PASŪTĪTĀJS</w:t>
            </w:r>
          </w:p>
          <w:p w:rsidR="0048472F" w:rsidRPr="0048472F" w:rsidRDefault="0048472F" w:rsidP="00811400">
            <w:pPr>
              <w:rPr>
                <w:rFonts w:ascii="Times New Roman" w:hAnsi="Times New Roman" w:cs="Times New Roman"/>
                <w:b/>
              </w:rPr>
            </w:pPr>
            <w:r w:rsidRPr="0048472F">
              <w:rPr>
                <w:rFonts w:ascii="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48472F" w:rsidRPr="0048472F" w:rsidRDefault="0048472F" w:rsidP="00811400">
            <w:pPr>
              <w:rPr>
                <w:rFonts w:ascii="Times New Roman" w:hAnsi="Times New Roman" w:cs="Times New Roman"/>
                <w:b/>
              </w:rPr>
            </w:pPr>
            <w:r w:rsidRPr="0048472F">
              <w:rPr>
                <w:rFonts w:ascii="Times New Roman" w:hAnsi="Times New Roman" w:cs="Times New Roman"/>
                <w:b/>
              </w:rPr>
              <w:t xml:space="preserve"> APDROŠINĀTĀJS</w:t>
            </w:r>
          </w:p>
          <w:p w:rsidR="0048472F" w:rsidRPr="0048472F" w:rsidRDefault="0048472F" w:rsidP="00811400">
            <w:pPr>
              <w:rPr>
                <w:rFonts w:ascii="Times New Roman" w:hAnsi="Times New Roman" w:cs="Times New Roman"/>
                <w:b/>
              </w:rPr>
            </w:pPr>
          </w:p>
        </w:tc>
      </w:tr>
      <w:tr w:rsidR="0048472F" w:rsidRPr="0048472F" w:rsidTr="00811400">
        <w:tc>
          <w:tcPr>
            <w:tcW w:w="4500" w:type="dxa"/>
            <w:tcBorders>
              <w:top w:val="nil"/>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b/>
              </w:rPr>
            </w:pP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b/>
              </w:rPr>
            </w:pPr>
          </w:p>
        </w:tc>
      </w:tr>
      <w:tr w:rsidR="0048472F" w:rsidRPr="0048472F" w:rsidTr="00811400">
        <w:tc>
          <w:tcPr>
            <w:tcW w:w="4500" w:type="dxa"/>
            <w:tcBorders>
              <w:top w:val="nil"/>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rPr>
            </w:pPr>
            <w:r w:rsidRPr="0048472F">
              <w:rPr>
                <w:rFonts w:ascii="Times New Roman" w:hAnsi="Times New Roman" w:cs="Times New Roman"/>
                <w:spacing w:val="-7"/>
                <w:w w:val="104"/>
              </w:rPr>
              <w:t>Reģistrācijas numurs: LV</w:t>
            </w:r>
            <w:r w:rsidRPr="0048472F">
              <w:rPr>
                <w:rFonts w:ascii="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48472F" w:rsidRDefault="0048472F" w:rsidP="00811400">
            <w:pPr>
              <w:shd w:val="clear" w:color="auto" w:fill="FFFFFF"/>
              <w:spacing w:line="274" w:lineRule="exact"/>
              <w:ind w:left="6"/>
              <w:jc w:val="both"/>
              <w:rPr>
                <w:rFonts w:ascii="Times New Roman" w:hAnsi="Times New Roman" w:cs="Times New Roman"/>
                <w:spacing w:val="-9"/>
              </w:rPr>
            </w:pPr>
            <w:r w:rsidRPr="0048472F">
              <w:rPr>
                <w:rFonts w:ascii="Times New Roman" w:hAnsi="Times New Roman" w:cs="Times New Roman"/>
                <w:spacing w:val="-9"/>
              </w:rPr>
              <w:t>Reģistrācijas numurs</w:t>
            </w:r>
          </w:p>
        </w:tc>
      </w:tr>
      <w:tr w:rsidR="0048472F" w:rsidRPr="0048472F" w:rsidTr="00811400">
        <w:trPr>
          <w:trHeight w:val="661"/>
        </w:trPr>
        <w:tc>
          <w:tcPr>
            <w:tcW w:w="4500" w:type="dxa"/>
            <w:tcBorders>
              <w:top w:val="single" w:sz="4" w:space="0" w:color="auto"/>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rPr>
            </w:pPr>
            <w:r w:rsidRPr="0048472F">
              <w:rPr>
                <w:rFonts w:ascii="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48472F" w:rsidRDefault="0048472F" w:rsidP="00811400">
            <w:pPr>
              <w:shd w:val="clear" w:color="auto" w:fill="FFFFFF"/>
              <w:spacing w:line="274" w:lineRule="exact"/>
              <w:ind w:left="6"/>
              <w:jc w:val="both"/>
              <w:rPr>
                <w:rFonts w:ascii="Times New Roman" w:hAnsi="Times New Roman" w:cs="Times New Roman"/>
                <w:spacing w:val="-9"/>
              </w:rPr>
            </w:pPr>
            <w:r w:rsidRPr="0048472F">
              <w:rPr>
                <w:rFonts w:ascii="Times New Roman" w:hAnsi="Times New Roman" w:cs="Times New Roman"/>
                <w:spacing w:val="-9"/>
              </w:rPr>
              <w:t xml:space="preserve">Juridiskā adrese: </w:t>
            </w:r>
          </w:p>
        </w:tc>
      </w:tr>
      <w:tr w:rsidR="0048472F" w:rsidRPr="0048472F" w:rsidTr="00811400">
        <w:trPr>
          <w:trHeight w:val="243"/>
        </w:trPr>
        <w:tc>
          <w:tcPr>
            <w:tcW w:w="4500" w:type="dxa"/>
            <w:tcBorders>
              <w:top w:val="single" w:sz="4" w:space="0" w:color="auto"/>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rPr>
            </w:pPr>
            <w:r w:rsidRPr="0048472F">
              <w:rPr>
                <w:rFonts w:ascii="Times New Roman" w:hAnsi="Times New Roman" w:cs="Times New Roman"/>
              </w:rPr>
              <w:t>Banka: A/S “DNB Banka”,</w:t>
            </w:r>
          </w:p>
          <w:p w:rsidR="0048472F" w:rsidRPr="0048472F" w:rsidRDefault="0048472F" w:rsidP="00811400">
            <w:pPr>
              <w:rPr>
                <w:rFonts w:ascii="Times New Roman" w:hAnsi="Times New Roman" w:cs="Times New Roman"/>
              </w:rPr>
            </w:pPr>
            <w:r w:rsidRPr="0048472F">
              <w:rPr>
                <w:rFonts w:ascii="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48472F" w:rsidRDefault="0048472F" w:rsidP="00811400">
            <w:pPr>
              <w:rPr>
                <w:rFonts w:ascii="Times New Roman" w:hAnsi="Times New Roman" w:cs="Times New Roman"/>
              </w:rPr>
            </w:pPr>
            <w:r w:rsidRPr="0048472F">
              <w:rPr>
                <w:rFonts w:ascii="Times New Roman" w:hAnsi="Times New Roman" w:cs="Times New Roman"/>
              </w:rPr>
              <w:t xml:space="preserve">Banka: </w:t>
            </w:r>
          </w:p>
          <w:p w:rsidR="0048472F" w:rsidRPr="0048472F" w:rsidRDefault="0048472F" w:rsidP="00811400">
            <w:pPr>
              <w:rPr>
                <w:rFonts w:ascii="Times New Roman" w:hAnsi="Times New Roman" w:cs="Times New Roman"/>
              </w:rPr>
            </w:pPr>
          </w:p>
        </w:tc>
      </w:tr>
      <w:tr w:rsidR="0048472F" w:rsidRPr="0048472F" w:rsidTr="00811400">
        <w:tc>
          <w:tcPr>
            <w:tcW w:w="4500" w:type="dxa"/>
            <w:tcBorders>
              <w:top w:val="single" w:sz="4" w:space="0" w:color="auto"/>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rPr>
            </w:pPr>
            <w:r w:rsidRPr="0048472F">
              <w:rPr>
                <w:rFonts w:ascii="Times New Roman" w:hAnsi="Times New Roman" w:cs="Times New Roman"/>
              </w:rPr>
              <w:t>Valdes loceklis</w:t>
            </w:r>
          </w:p>
          <w:p w:rsidR="0048472F" w:rsidRPr="0048472F" w:rsidRDefault="0048472F" w:rsidP="00811400">
            <w:pPr>
              <w:rPr>
                <w:rFonts w:ascii="Times New Roman" w:hAnsi="Times New Roman" w:cs="Times New Roman"/>
              </w:rPr>
            </w:pPr>
          </w:p>
          <w:p w:rsidR="0048472F" w:rsidRPr="0048472F" w:rsidRDefault="0048472F" w:rsidP="00811400">
            <w:pPr>
              <w:rPr>
                <w:rFonts w:ascii="Times New Roman" w:hAnsi="Times New Roman" w:cs="Times New Roman"/>
              </w:rPr>
            </w:pPr>
            <w:r w:rsidRPr="0048472F">
              <w:rPr>
                <w:rFonts w:ascii="Times New Roman" w:hAnsi="Times New Roman" w:cs="Times New Roman"/>
              </w:rPr>
              <w:t xml:space="preserve">  ___________________S.Blagoveščenskis                                                      </w:t>
            </w:r>
          </w:p>
          <w:p w:rsidR="0048472F" w:rsidRPr="0048472F" w:rsidRDefault="0048472F" w:rsidP="00811400">
            <w:pPr>
              <w:rPr>
                <w:rFonts w:ascii="Times New Roman" w:hAnsi="Times New Roman" w:cs="Times New Roman"/>
              </w:rPr>
            </w:pPr>
          </w:p>
        </w:tc>
        <w:tc>
          <w:tcPr>
            <w:tcW w:w="236" w:type="dxa"/>
            <w:tcBorders>
              <w:top w:val="nil"/>
              <w:left w:val="single" w:sz="4" w:space="0" w:color="auto"/>
              <w:bottom w:val="nil"/>
              <w:right w:val="single" w:sz="4" w:space="0" w:color="auto"/>
            </w:tcBorders>
          </w:tcPr>
          <w:p w:rsidR="0048472F" w:rsidRPr="0048472F" w:rsidRDefault="0048472F" w:rsidP="00811400">
            <w:pPr>
              <w:rPr>
                <w:rFonts w:ascii="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48472F" w:rsidRPr="0048472F" w:rsidRDefault="0048472F" w:rsidP="00811400">
            <w:pPr>
              <w:rPr>
                <w:rFonts w:ascii="Times New Roman" w:hAnsi="Times New Roman" w:cs="Times New Roman"/>
              </w:rPr>
            </w:pPr>
            <w:r w:rsidRPr="0048472F">
              <w:rPr>
                <w:rFonts w:ascii="Times New Roman" w:hAnsi="Times New Roman" w:cs="Times New Roman"/>
              </w:rPr>
              <w:t xml:space="preserve"> </w:t>
            </w:r>
          </w:p>
        </w:tc>
      </w:tr>
    </w:tbl>
    <w:p w:rsidR="0048472F" w:rsidRPr="0048472F" w:rsidRDefault="0048472F" w:rsidP="0048472F">
      <w:pPr>
        <w:pStyle w:val="Default"/>
        <w:jc w:val="both"/>
        <w:rPr>
          <w:rFonts w:ascii="Times New Roman" w:hAnsi="Times New Roman" w:cs="Times New Roman"/>
          <w:color w:val="auto"/>
          <w:sz w:val="22"/>
          <w:szCs w:val="22"/>
        </w:rPr>
      </w:pPr>
    </w:p>
    <w:p w:rsidR="00333D89" w:rsidRPr="0048472F" w:rsidRDefault="00333D89" w:rsidP="00567026">
      <w:pPr>
        <w:jc w:val="both"/>
        <w:rPr>
          <w:rFonts w:ascii="Times New Roman" w:hAnsi="Times New Roman" w:cs="Times New Roman"/>
          <w:sz w:val="20"/>
          <w:szCs w:val="20"/>
        </w:rPr>
      </w:pPr>
    </w:p>
    <w:sectPr w:rsidR="00333D89" w:rsidRPr="0048472F" w:rsidSect="00687A79">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8C" w:rsidRDefault="0007038C" w:rsidP="009A589E">
      <w:pPr>
        <w:spacing w:after="0" w:line="240" w:lineRule="auto"/>
      </w:pPr>
      <w:r>
        <w:separator/>
      </w:r>
    </w:p>
  </w:endnote>
  <w:endnote w:type="continuationSeparator" w:id="0">
    <w:p w:rsidR="0007038C" w:rsidRDefault="0007038C" w:rsidP="009A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Franklin Gothic Book">
    <w:altName w:val="Corbel"/>
    <w:charset w:val="BA"/>
    <w:family w:val="swiss"/>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419"/>
      <w:docPartObj>
        <w:docPartGallery w:val="Page Numbers (Bottom of Page)"/>
        <w:docPartUnique/>
      </w:docPartObj>
    </w:sdtPr>
    <w:sdtEndPr/>
    <w:sdtContent>
      <w:p w:rsidR="00FE7312" w:rsidRDefault="00FD7F96">
        <w:pPr>
          <w:pStyle w:val="Footer"/>
          <w:jc w:val="center"/>
        </w:pPr>
        <w:r>
          <w:fldChar w:fldCharType="begin"/>
        </w:r>
        <w:r>
          <w:instrText xml:space="preserve"> PAGE   \* MERGEFORMAT </w:instrText>
        </w:r>
        <w:r>
          <w:fldChar w:fldCharType="separate"/>
        </w:r>
        <w:r w:rsidR="00981792">
          <w:rPr>
            <w:noProof/>
          </w:rPr>
          <w:t>5</w:t>
        </w:r>
        <w:r>
          <w:rPr>
            <w:noProof/>
          </w:rPr>
          <w:fldChar w:fldCharType="end"/>
        </w:r>
      </w:p>
    </w:sdtContent>
  </w:sdt>
  <w:p w:rsidR="00FE7312" w:rsidRDefault="00FE7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8C" w:rsidRDefault="0007038C" w:rsidP="009A589E">
      <w:pPr>
        <w:spacing w:after="0" w:line="240" w:lineRule="auto"/>
      </w:pPr>
      <w:r>
        <w:separator/>
      </w:r>
    </w:p>
  </w:footnote>
  <w:footnote w:type="continuationSeparator" w:id="0">
    <w:p w:rsidR="0007038C" w:rsidRDefault="0007038C" w:rsidP="009A5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12D"/>
    <w:multiLevelType w:val="hybridMultilevel"/>
    <w:tmpl w:val="35E88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0769D3"/>
    <w:multiLevelType w:val="hybridMultilevel"/>
    <w:tmpl w:val="C776B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1A349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5F26C3"/>
    <w:multiLevelType w:val="hybridMultilevel"/>
    <w:tmpl w:val="260C0E7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1029C6"/>
    <w:multiLevelType w:val="multilevel"/>
    <w:tmpl w:val="B97665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0871E2A"/>
    <w:multiLevelType w:val="hybridMultilevel"/>
    <w:tmpl w:val="98DA7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86F2CCD"/>
    <w:multiLevelType w:val="hybridMultilevel"/>
    <w:tmpl w:val="A9D6E558"/>
    <w:lvl w:ilvl="0" w:tplc="63A04D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A754752"/>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E92F20"/>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C324C5"/>
    <w:multiLevelType w:val="hybridMultilevel"/>
    <w:tmpl w:val="4FB4FE5C"/>
    <w:lvl w:ilvl="0" w:tplc="04260017">
      <w:start w:val="1"/>
      <w:numFmt w:val="lowerLetter"/>
      <w:lvlText w:val="%1)"/>
      <w:lvlJc w:val="left"/>
      <w:pPr>
        <w:ind w:left="720" w:hanging="360"/>
      </w:pPr>
      <w:rPr>
        <w:rFonts w:hint="default"/>
      </w:rPr>
    </w:lvl>
    <w:lvl w:ilvl="1" w:tplc="7146FA56">
      <w:start w:val="1"/>
      <w:numFmt w:val="decimal"/>
      <w:lvlText w:val="%2."/>
      <w:lvlJc w:val="left"/>
      <w:pPr>
        <w:tabs>
          <w:tab w:val="num" w:pos="1470"/>
        </w:tabs>
        <w:ind w:left="1470" w:hanging="390"/>
      </w:pPr>
      <w:rPr>
        <w:rFonts w:hint="default"/>
      </w:rPr>
    </w:lvl>
    <w:lvl w:ilvl="2" w:tplc="A860F856">
      <w:start w:val="16"/>
      <w:numFmt w:val="bullet"/>
      <w:lvlText w:val="-"/>
      <w:lvlJc w:val="left"/>
      <w:pPr>
        <w:ind w:left="2340" w:hanging="360"/>
      </w:pPr>
      <w:rPr>
        <w:rFonts w:ascii="Franklin Gothic Book" w:eastAsiaTheme="minorHAnsi" w:hAnsi="Franklin Gothic Book" w:cs="Franklin Gothic Book" w:hint="default"/>
        <w:b/>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F716353"/>
    <w:multiLevelType w:val="multilevel"/>
    <w:tmpl w:val="B7B8A9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76210A2"/>
    <w:multiLevelType w:val="hybridMultilevel"/>
    <w:tmpl w:val="03EA9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FC96B0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2"/>
  </w:num>
  <w:num w:numId="3">
    <w:abstractNumId w:val="9"/>
  </w:num>
  <w:num w:numId="4">
    <w:abstractNumId w:val="14"/>
  </w:num>
  <w:num w:numId="5">
    <w:abstractNumId w:val="4"/>
  </w:num>
  <w:num w:numId="6">
    <w:abstractNumId w:val="9"/>
  </w:num>
  <w:num w:numId="7">
    <w:abstractNumId w:val="10"/>
  </w:num>
  <w:num w:numId="8">
    <w:abstractNumId w:val="7"/>
  </w:num>
  <w:num w:numId="9">
    <w:abstractNumId w:val="11"/>
  </w:num>
  <w:num w:numId="10">
    <w:abstractNumId w:val="0"/>
  </w:num>
  <w:num w:numId="11">
    <w:abstractNumId w:val="5"/>
  </w:num>
  <w:num w:numId="12">
    <w:abstractNumId w:val="2"/>
  </w:num>
  <w:num w:numId="13">
    <w:abstractNumId w:val="16"/>
  </w:num>
  <w:num w:numId="14">
    <w:abstractNumId w:val="6"/>
  </w:num>
  <w:num w:numId="15">
    <w:abstractNumId w:val="13"/>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47E2"/>
    <w:rsid w:val="000007DF"/>
    <w:rsid w:val="00004E18"/>
    <w:rsid w:val="00004EA1"/>
    <w:rsid w:val="00006355"/>
    <w:rsid w:val="0001344C"/>
    <w:rsid w:val="00013DB3"/>
    <w:rsid w:val="00016139"/>
    <w:rsid w:val="00016DF1"/>
    <w:rsid w:val="0002201A"/>
    <w:rsid w:val="000221C1"/>
    <w:rsid w:val="00022370"/>
    <w:rsid w:val="00022906"/>
    <w:rsid w:val="00023AA0"/>
    <w:rsid w:val="0002572A"/>
    <w:rsid w:val="00025B4E"/>
    <w:rsid w:val="00027801"/>
    <w:rsid w:val="0003044E"/>
    <w:rsid w:val="00031125"/>
    <w:rsid w:val="00041688"/>
    <w:rsid w:val="0004587D"/>
    <w:rsid w:val="000474A3"/>
    <w:rsid w:val="00050F5C"/>
    <w:rsid w:val="00051C99"/>
    <w:rsid w:val="00052742"/>
    <w:rsid w:val="00056E3B"/>
    <w:rsid w:val="00060321"/>
    <w:rsid w:val="00061792"/>
    <w:rsid w:val="00061F4F"/>
    <w:rsid w:val="0006236A"/>
    <w:rsid w:val="00062394"/>
    <w:rsid w:val="0007038C"/>
    <w:rsid w:val="00070F84"/>
    <w:rsid w:val="000716E8"/>
    <w:rsid w:val="0007251C"/>
    <w:rsid w:val="00073F68"/>
    <w:rsid w:val="0007481F"/>
    <w:rsid w:val="00080995"/>
    <w:rsid w:val="000815A7"/>
    <w:rsid w:val="00083993"/>
    <w:rsid w:val="00083D6D"/>
    <w:rsid w:val="00090162"/>
    <w:rsid w:val="0009026A"/>
    <w:rsid w:val="0009035C"/>
    <w:rsid w:val="00093225"/>
    <w:rsid w:val="00094085"/>
    <w:rsid w:val="0009441F"/>
    <w:rsid w:val="00095E9B"/>
    <w:rsid w:val="000961BC"/>
    <w:rsid w:val="000966B9"/>
    <w:rsid w:val="00097A27"/>
    <w:rsid w:val="000A10EA"/>
    <w:rsid w:val="000A14E2"/>
    <w:rsid w:val="000A4F59"/>
    <w:rsid w:val="000B05CF"/>
    <w:rsid w:val="000B2D1E"/>
    <w:rsid w:val="000B5214"/>
    <w:rsid w:val="000C03B8"/>
    <w:rsid w:val="000C1D50"/>
    <w:rsid w:val="000C2F36"/>
    <w:rsid w:val="000C68EF"/>
    <w:rsid w:val="000D0020"/>
    <w:rsid w:val="000D093A"/>
    <w:rsid w:val="000D315E"/>
    <w:rsid w:val="000D3469"/>
    <w:rsid w:val="000D39BA"/>
    <w:rsid w:val="000D5DE0"/>
    <w:rsid w:val="000D70B3"/>
    <w:rsid w:val="000D7AC4"/>
    <w:rsid w:val="000E1EEA"/>
    <w:rsid w:val="000E33BD"/>
    <w:rsid w:val="000E3642"/>
    <w:rsid w:val="000E4C50"/>
    <w:rsid w:val="000E516B"/>
    <w:rsid w:val="000E56BE"/>
    <w:rsid w:val="000E5FAA"/>
    <w:rsid w:val="000E6BB2"/>
    <w:rsid w:val="000F4D50"/>
    <w:rsid w:val="000F6B2A"/>
    <w:rsid w:val="001010B8"/>
    <w:rsid w:val="00102D9A"/>
    <w:rsid w:val="0010417C"/>
    <w:rsid w:val="001058E2"/>
    <w:rsid w:val="0010686A"/>
    <w:rsid w:val="001102FA"/>
    <w:rsid w:val="00110AF6"/>
    <w:rsid w:val="001122E2"/>
    <w:rsid w:val="0011588E"/>
    <w:rsid w:val="0011687C"/>
    <w:rsid w:val="0012108D"/>
    <w:rsid w:val="001244D2"/>
    <w:rsid w:val="00124F02"/>
    <w:rsid w:val="00126533"/>
    <w:rsid w:val="00131A1F"/>
    <w:rsid w:val="001323CF"/>
    <w:rsid w:val="00140699"/>
    <w:rsid w:val="00141CBE"/>
    <w:rsid w:val="00144EFF"/>
    <w:rsid w:val="001459DC"/>
    <w:rsid w:val="00146F6A"/>
    <w:rsid w:val="0015112B"/>
    <w:rsid w:val="0015275B"/>
    <w:rsid w:val="00153E2D"/>
    <w:rsid w:val="00154A87"/>
    <w:rsid w:val="00155A7B"/>
    <w:rsid w:val="001561AB"/>
    <w:rsid w:val="00156614"/>
    <w:rsid w:val="0015729B"/>
    <w:rsid w:val="00163D84"/>
    <w:rsid w:val="001652D5"/>
    <w:rsid w:val="0016798B"/>
    <w:rsid w:val="001760D9"/>
    <w:rsid w:val="00181604"/>
    <w:rsid w:val="0018286D"/>
    <w:rsid w:val="00183CE1"/>
    <w:rsid w:val="00185310"/>
    <w:rsid w:val="00186792"/>
    <w:rsid w:val="00194205"/>
    <w:rsid w:val="0019614C"/>
    <w:rsid w:val="001A144E"/>
    <w:rsid w:val="001A1AF0"/>
    <w:rsid w:val="001A22F4"/>
    <w:rsid w:val="001A589A"/>
    <w:rsid w:val="001B0290"/>
    <w:rsid w:val="001B04CF"/>
    <w:rsid w:val="001B16BA"/>
    <w:rsid w:val="001B3F3C"/>
    <w:rsid w:val="001B6373"/>
    <w:rsid w:val="001B7CA7"/>
    <w:rsid w:val="001C1031"/>
    <w:rsid w:val="001D0569"/>
    <w:rsid w:val="001D142C"/>
    <w:rsid w:val="001D305B"/>
    <w:rsid w:val="001D3880"/>
    <w:rsid w:val="001E00E8"/>
    <w:rsid w:val="001E2E5F"/>
    <w:rsid w:val="001E416D"/>
    <w:rsid w:val="001E652E"/>
    <w:rsid w:val="001F409A"/>
    <w:rsid w:val="001F5AA8"/>
    <w:rsid w:val="001F5EC4"/>
    <w:rsid w:val="001F66F6"/>
    <w:rsid w:val="001F6E6C"/>
    <w:rsid w:val="001F79CE"/>
    <w:rsid w:val="00202BC5"/>
    <w:rsid w:val="00203840"/>
    <w:rsid w:val="00204831"/>
    <w:rsid w:val="002048B8"/>
    <w:rsid w:val="0021055E"/>
    <w:rsid w:val="002114F3"/>
    <w:rsid w:val="00211AA4"/>
    <w:rsid w:val="00212C9C"/>
    <w:rsid w:val="002153AE"/>
    <w:rsid w:val="00222622"/>
    <w:rsid w:val="00225B51"/>
    <w:rsid w:val="00227B18"/>
    <w:rsid w:val="002309A5"/>
    <w:rsid w:val="00231CE2"/>
    <w:rsid w:val="00232106"/>
    <w:rsid w:val="00232CF5"/>
    <w:rsid w:val="0023444F"/>
    <w:rsid w:val="00235E32"/>
    <w:rsid w:val="00242D2A"/>
    <w:rsid w:val="0024577A"/>
    <w:rsid w:val="00246963"/>
    <w:rsid w:val="00246D1F"/>
    <w:rsid w:val="00250EC9"/>
    <w:rsid w:val="00251D85"/>
    <w:rsid w:val="00252D10"/>
    <w:rsid w:val="00252F7D"/>
    <w:rsid w:val="0025577F"/>
    <w:rsid w:val="002640AE"/>
    <w:rsid w:val="002653FE"/>
    <w:rsid w:val="00271211"/>
    <w:rsid w:val="00271FF7"/>
    <w:rsid w:val="00272A30"/>
    <w:rsid w:val="00276F45"/>
    <w:rsid w:val="002807DF"/>
    <w:rsid w:val="00280E54"/>
    <w:rsid w:val="00284260"/>
    <w:rsid w:val="00284E74"/>
    <w:rsid w:val="00285480"/>
    <w:rsid w:val="002A002F"/>
    <w:rsid w:val="002A47C8"/>
    <w:rsid w:val="002A5FCD"/>
    <w:rsid w:val="002A6F08"/>
    <w:rsid w:val="002A7EEC"/>
    <w:rsid w:val="002B199C"/>
    <w:rsid w:val="002B4256"/>
    <w:rsid w:val="002B5272"/>
    <w:rsid w:val="002B6DE0"/>
    <w:rsid w:val="002C01B0"/>
    <w:rsid w:val="002C02B4"/>
    <w:rsid w:val="002C42EF"/>
    <w:rsid w:val="002C4B40"/>
    <w:rsid w:val="002C4C8D"/>
    <w:rsid w:val="002D20EF"/>
    <w:rsid w:val="002D29F9"/>
    <w:rsid w:val="002D3A4B"/>
    <w:rsid w:val="002D4E8A"/>
    <w:rsid w:val="002D5E03"/>
    <w:rsid w:val="002D68D7"/>
    <w:rsid w:val="002E4177"/>
    <w:rsid w:val="002E53DB"/>
    <w:rsid w:val="002E66B0"/>
    <w:rsid w:val="002E75AD"/>
    <w:rsid w:val="002F0E48"/>
    <w:rsid w:val="002F1129"/>
    <w:rsid w:val="002F38A2"/>
    <w:rsid w:val="00300E4B"/>
    <w:rsid w:val="003031BB"/>
    <w:rsid w:val="00305018"/>
    <w:rsid w:val="003057D0"/>
    <w:rsid w:val="00306E94"/>
    <w:rsid w:val="003071A9"/>
    <w:rsid w:val="00310F68"/>
    <w:rsid w:val="00312971"/>
    <w:rsid w:val="003148DA"/>
    <w:rsid w:val="00322658"/>
    <w:rsid w:val="00331AE2"/>
    <w:rsid w:val="00333B89"/>
    <w:rsid w:val="00333C63"/>
    <w:rsid w:val="00333D89"/>
    <w:rsid w:val="00333E73"/>
    <w:rsid w:val="00335C03"/>
    <w:rsid w:val="00337757"/>
    <w:rsid w:val="00337AD2"/>
    <w:rsid w:val="00337B21"/>
    <w:rsid w:val="00340429"/>
    <w:rsid w:val="00340AD7"/>
    <w:rsid w:val="00342000"/>
    <w:rsid w:val="00342542"/>
    <w:rsid w:val="00345648"/>
    <w:rsid w:val="003501AD"/>
    <w:rsid w:val="0035268F"/>
    <w:rsid w:val="0035516F"/>
    <w:rsid w:val="003570D0"/>
    <w:rsid w:val="00360BE6"/>
    <w:rsid w:val="00362011"/>
    <w:rsid w:val="00363560"/>
    <w:rsid w:val="003647C4"/>
    <w:rsid w:val="0037074B"/>
    <w:rsid w:val="00370A86"/>
    <w:rsid w:val="00371ECF"/>
    <w:rsid w:val="00372DE7"/>
    <w:rsid w:val="00374016"/>
    <w:rsid w:val="00376A04"/>
    <w:rsid w:val="00376C9F"/>
    <w:rsid w:val="003807E0"/>
    <w:rsid w:val="003808BD"/>
    <w:rsid w:val="003816AA"/>
    <w:rsid w:val="00383DC3"/>
    <w:rsid w:val="00392141"/>
    <w:rsid w:val="00395216"/>
    <w:rsid w:val="00395D63"/>
    <w:rsid w:val="003A01F9"/>
    <w:rsid w:val="003A0C9C"/>
    <w:rsid w:val="003A4696"/>
    <w:rsid w:val="003A4A4F"/>
    <w:rsid w:val="003A5E03"/>
    <w:rsid w:val="003A6DD0"/>
    <w:rsid w:val="003A6E46"/>
    <w:rsid w:val="003B2C1E"/>
    <w:rsid w:val="003B5BED"/>
    <w:rsid w:val="003B5E6D"/>
    <w:rsid w:val="003B6B9B"/>
    <w:rsid w:val="003B6DA5"/>
    <w:rsid w:val="003B7EE5"/>
    <w:rsid w:val="003C02F9"/>
    <w:rsid w:val="003C05BE"/>
    <w:rsid w:val="003C6B8E"/>
    <w:rsid w:val="003C72AC"/>
    <w:rsid w:val="003D1642"/>
    <w:rsid w:val="003D31B9"/>
    <w:rsid w:val="003D5525"/>
    <w:rsid w:val="003D7D2A"/>
    <w:rsid w:val="003E0FC4"/>
    <w:rsid w:val="003E2A6A"/>
    <w:rsid w:val="003E49C8"/>
    <w:rsid w:val="003E5148"/>
    <w:rsid w:val="003F0DCA"/>
    <w:rsid w:val="003F0FFB"/>
    <w:rsid w:val="003F4399"/>
    <w:rsid w:val="003F49C0"/>
    <w:rsid w:val="003F6162"/>
    <w:rsid w:val="003F7AD1"/>
    <w:rsid w:val="00401A06"/>
    <w:rsid w:val="00402795"/>
    <w:rsid w:val="004055A5"/>
    <w:rsid w:val="0040580A"/>
    <w:rsid w:val="00405D9E"/>
    <w:rsid w:val="004111F1"/>
    <w:rsid w:val="00413EE2"/>
    <w:rsid w:val="00416370"/>
    <w:rsid w:val="004165AA"/>
    <w:rsid w:val="00423432"/>
    <w:rsid w:val="00424D3D"/>
    <w:rsid w:val="00424FAB"/>
    <w:rsid w:val="004264D1"/>
    <w:rsid w:val="00426917"/>
    <w:rsid w:val="00430E36"/>
    <w:rsid w:val="0043256F"/>
    <w:rsid w:val="004354AD"/>
    <w:rsid w:val="00436321"/>
    <w:rsid w:val="00441FB9"/>
    <w:rsid w:val="00442D40"/>
    <w:rsid w:val="0044447B"/>
    <w:rsid w:val="004449E0"/>
    <w:rsid w:val="00447948"/>
    <w:rsid w:val="0045014C"/>
    <w:rsid w:val="0045044D"/>
    <w:rsid w:val="00451C72"/>
    <w:rsid w:val="00451F83"/>
    <w:rsid w:val="00456AB8"/>
    <w:rsid w:val="00461437"/>
    <w:rsid w:val="00461D99"/>
    <w:rsid w:val="004655BC"/>
    <w:rsid w:val="00465D54"/>
    <w:rsid w:val="00467866"/>
    <w:rsid w:val="0047525E"/>
    <w:rsid w:val="004752FF"/>
    <w:rsid w:val="00476231"/>
    <w:rsid w:val="004775C2"/>
    <w:rsid w:val="00481DF5"/>
    <w:rsid w:val="00481F02"/>
    <w:rsid w:val="0048280C"/>
    <w:rsid w:val="0048472F"/>
    <w:rsid w:val="00491F4A"/>
    <w:rsid w:val="00495DCF"/>
    <w:rsid w:val="00496080"/>
    <w:rsid w:val="004960DE"/>
    <w:rsid w:val="004A0F3C"/>
    <w:rsid w:val="004A1651"/>
    <w:rsid w:val="004A4144"/>
    <w:rsid w:val="004A72E8"/>
    <w:rsid w:val="004B3877"/>
    <w:rsid w:val="004B3EDF"/>
    <w:rsid w:val="004B5634"/>
    <w:rsid w:val="004B5D3D"/>
    <w:rsid w:val="004B6D9C"/>
    <w:rsid w:val="004B7035"/>
    <w:rsid w:val="004C1992"/>
    <w:rsid w:val="004C348A"/>
    <w:rsid w:val="004C34D9"/>
    <w:rsid w:val="004D2660"/>
    <w:rsid w:val="004D33C9"/>
    <w:rsid w:val="004E0180"/>
    <w:rsid w:val="004E0977"/>
    <w:rsid w:val="004F174A"/>
    <w:rsid w:val="004F42B9"/>
    <w:rsid w:val="004F4CC3"/>
    <w:rsid w:val="004F66E1"/>
    <w:rsid w:val="005029DD"/>
    <w:rsid w:val="00502CDB"/>
    <w:rsid w:val="0050644A"/>
    <w:rsid w:val="005068BB"/>
    <w:rsid w:val="00513DB3"/>
    <w:rsid w:val="00514CCE"/>
    <w:rsid w:val="00522B49"/>
    <w:rsid w:val="00522D12"/>
    <w:rsid w:val="00523A31"/>
    <w:rsid w:val="00525BD1"/>
    <w:rsid w:val="00526F6D"/>
    <w:rsid w:val="005303D5"/>
    <w:rsid w:val="005303F8"/>
    <w:rsid w:val="0053401B"/>
    <w:rsid w:val="005355F8"/>
    <w:rsid w:val="005407A8"/>
    <w:rsid w:val="00541748"/>
    <w:rsid w:val="00544572"/>
    <w:rsid w:val="00544CFC"/>
    <w:rsid w:val="00544EC2"/>
    <w:rsid w:val="005452F2"/>
    <w:rsid w:val="00552EB8"/>
    <w:rsid w:val="0055732C"/>
    <w:rsid w:val="00561FA7"/>
    <w:rsid w:val="00564C3C"/>
    <w:rsid w:val="00564E8D"/>
    <w:rsid w:val="00567026"/>
    <w:rsid w:val="005712FE"/>
    <w:rsid w:val="005745BB"/>
    <w:rsid w:val="00576B36"/>
    <w:rsid w:val="00576D27"/>
    <w:rsid w:val="00584CA9"/>
    <w:rsid w:val="00586604"/>
    <w:rsid w:val="00586956"/>
    <w:rsid w:val="005870F5"/>
    <w:rsid w:val="00590918"/>
    <w:rsid w:val="00592850"/>
    <w:rsid w:val="005934A0"/>
    <w:rsid w:val="00594FAF"/>
    <w:rsid w:val="00595C87"/>
    <w:rsid w:val="005A0491"/>
    <w:rsid w:val="005A26F2"/>
    <w:rsid w:val="005A2AB2"/>
    <w:rsid w:val="005A32B9"/>
    <w:rsid w:val="005A363E"/>
    <w:rsid w:val="005A412E"/>
    <w:rsid w:val="005A4D76"/>
    <w:rsid w:val="005A5A2E"/>
    <w:rsid w:val="005A600D"/>
    <w:rsid w:val="005A7276"/>
    <w:rsid w:val="005B1D64"/>
    <w:rsid w:val="005B2768"/>
    <w:rsid w:val="005B2BF0"/>
    <w:rsid w:val="005B2D53"/>
    <w:rsid w:val="005B2E5B"/>
    <w:rsid w:val="005B56A5"/>
    <w:rsid w:val="005B5AE2"/>
    <w:rsid w:val="005B5E7A"/>
    <w:rsid w:val="005C2867"/>
    <w:rsid w:val="005C2CB0"/>
    <w:rsid w:val="005C3083"/>
    <w:rsid w:val="005C30A5"/>
    <w:rsid w:val="005C4B98"/>
    <w:rsid w:val="005C4DAA"/>
    <w:rsid w:val="005C5336"/>
    <w:rsid w:val="005C5C99"/>
    <w:rsid w:val="005C6BA2"/>
    <w:rsid w:val="005C6C54"/>
    <w:rsid w:val="005C7888"/>
    <w:rsid w:val="005D0319"/>
    <w:rsid w:val="005D1DC2"/>
    <w:rsid w:val="005D271C"/>
    <w:rsid w:val="005D2C1A"/>
    <w:rsid w:val="005D4A3B"/>
    <w:rsid w:val="005D7019"/>
    <w:rsid w:val="005D7840"/>
    <w:rsid w:val="005E0EAC"/>
    <w:rsid w:val="005E2B0A"/>
    <w:rsid w:val="005E3E1F"/>
    <w:rsid w:val="005E3F96"/>
    <w:rsid w:val="005E3FA1"/>
    <w:rsid w:val="005E426F"/>
    <w:rsid w:val="005E545C"/>
    <w:rsid w:val="005E68D2"/>
    <w:rsid w:val="005F0A58"/>
    <w:rsid w:val="005F28AC"/>
    <w:rsid w:val="005F3A44"/>
    <w:rsid w:val="005F47E9"/>
    <w:rsid w:val="005F647E"/>
    <w:rsid w:val="00603183"/>
    <w:rsid w:val="0060565A"/>
    <w:rsid w:val="006068A8"/>
    <w:rsid w:val="00606D5B"/>
    <w:rsid w:val="00606EDD"/>
    <w:rsid w:val="00607452"/>
    <w:rsid w:val="006076F4"/>
    <w:rsid w:val="00611DF5"/>
    <w:rsid w:val="00613D8A"/>
    <w:rsid w:val="00614C5E"/>
    <w:rsid w:val="0061781E"/>
    <w:rsid w:val="00617C81"/>
    <w:rsid w:val="006256DD"/>
    <w:rsid w:val="00626473"/>
    <w:rsid w:val="00630702"/>
    <w:rsid w:val="00633903"/>
    <w:rsid w:val="00640327"/>
    <w:rsid w:val="00640527"/>
    <w:rsid w:val="00641950"/>
    <w:rsid w:val="00645089"/>
    <w:rsid w:val="00646C99"/>
    <w:rsid w:val="00647453"/>
    <w:rsid w:val="00647702"/>
    <w:rsid w:val="0065273F"/>
    <w:rsid w:val="006535CD"/>
    <w:rsid w:val="006549BF"/>
    <w:rsid w:val="006569A9"/>
    <w:rsid w:val="00656DFA"/>
    <w:rsid w:val="00656FC8"/>
    <w:rsid w:val="00657127"/>
    <w:rsid w:val="00660035"/>
    <w:rsid w:val="006620BF"/>
    <w:rsid w:val="00662799"/>
    <w:rsid w:val="0066376E"/>
    <w:rsid w:val="00666AC7"/>
    <w:rsid w:val="006722DB"/>
    <w:rsid w:val="00682749"/>
    <w:rsid w:val="0068374A"/>
    <w:rsid w:val="006845A9"/>
    <w:rsid w:val="00686D84"/>
    <w:rsid w:val="00687471"/>
    <w:rsid w:val="00687A79"/>
    <w:rsid w:val="0069046C"/>
    <w:rsid w:val="00692E85"/>
    <w:rsid w:val="00696343"/>
    <w:rsid w:val="006A0776"/>
    <w:rsid w:val="006A6389"/>
    <w:rsid w:val="006A7064"/>
    <w:rsid w:val="006A79AD"/>
    <w:rsid w:val="006B1527"/>
    <w:rsid w:val="006B24C9"/>
    <w:rsid w:val="006B5BEB"/>
    <w:rsid w:val="006C081C"/>
    <w:rsid w:val="006C1993"/>
    <w:rsid w:val="006C6B61"/>
    <w:rsid w:val="006C7099"/>
    <w:rsid w:val="006D6082"/>
    <w:rsid w:val="006D6A52"/>
    <w:rsid w:val="006E0542"/>
    <w:rsid w:val="006E0B60"/>
    <w:rsid w:val="006E1946"/>
    <w:rsid w:val="006E5D40"/>
    <w:rsid w:val="006F0B4D"/>
    <w:rsid w:val="006F119B"/>
    <w:rsid w:val="006F145C"/>
    <w:rsid w:val="006F3593"/>
    <w:rsid w:val="006F3E21"/>
    <w:rsid w:val="006F5427"/>
    <w:rsid w:val="006F6B9A"/>
    <w:rsid w:val="00700F64"/>
    <w:rsid w:val="00702E4F"/>
    <w:rsid w:val="00707CB4"/>
    <w:rsid w:val="00711761"/>
    <w:rsid w:val="00714D65"/>
    <w:rsid w:val="007153C1"/>
    <w:rsid w:val="007159ED"/>
    <w:rsid w:val="00717BF4"/>
    <w:rsid w:val="00722D9A"/>
    <w:rsid w:val="00726ADA"/>
    <w:rsid w:val="00731020"/>
    <w:rsid w:val="0073340E"/>
    <w:rsid w:val="00735264"/>
    <w:rsid w:val="0073571B"/>
    <w:rsid w:val="007359FA"/>
    <w:rsid w:val="0073757F"/>
    <w:rsid w:val="00741060"/>
    <w:rsid w:val="00741B6B"/>
    <w:rsid w:val="00746783"/>
    <w:rsid w:val="007534FE"/>
    <w:rsid w:val="00753699"/>
    <w:rsid w:val="00754C47"/>
    <w:rsid w:val="00755A36"/>
    <w:rsid w:val="00760AD1"/>
    <w:rsid w:val="00760E3E"/>
    <w:rsid w:val="007635DB"/>
    <w:rsid w:val="00765E65"/>
    <w:rsid w:val="00766E19"/>
    <w:rsid w:val="00772AAE"/>
    <w:rsid w:val="00773744"/>
    <w:rsid w:val="007737DE"/>
    <w:rsid w:val="00773A4D"/>
    <w:rsid w:val="00774F70"/>
    <w:rsid w:val="007774F0"/>
    <w:rsid w:val="007804E3"/>
    <w:rsid w:val="00780710"/>
    <w:rsid w:val="00781C6B"/>
    <w:rsid w:val="0078437B"/>
    <w:rsid w:val="00786656"/>
    <w:rsid w:val="007906B4"/>
    <w:rsid w:val="0079239A"/>
    <w:rsid w:val="00793C9E"/>
    <w:rsid w:val="00797CBA"/>
    <w:rsid w:val="007A0871"/>
    <w:rsid w:val="007A153A"/>
    <w:rsid w:val="007A2789"/>
    <w:rsid w:val="007A2C0B"/>
    <w:rsid w:val="007A47E2"/>
    <w:rsid w:val="007A6202"/>
    <w:rsid w:val="007A6BE8"/>
    <w:rsid w:val="007A7274"/>
    <w:rsid w:val="007B5201"/>
    <w:rsid w:val="007B67BF"/>
    <w:rsid w:val="007C07A1"/>
    <w:rsid w:val="007C0B8A"/>
    <w:rsid w:val="007C2B3E"/>
    <w:rsid w:val="007C366A"/>
    <w:rsid w:val="007C6EDD"/>
    <w:rsid w:val="007C6FCE"/>
    <w:rsid w:val="007C712F"/>
    <w:rsid w:val="007D131F"/>
    <w:rsid w:val="007D1576"/>
    <w:rsid w:val="007D1D01"/>
    <w:rsid w:val="007D2829"/>
    <w:rsid w:val="007D5AE9"/>
    <w:rsid w:val="007D7A87"/>
    <w:rsid w:val="007E0301"/>
    <w:rsid w:val="007E10F6"/>
    <w:rsid w:val="007E1C15"/>
    <w:rsid w:val="007E2EF2"/>
    <w:rsid w:val="007E33F5"/>
    <w:rsid w:val="007E6CD5"/>
    <w:rsid w:val="007F0B84"/>
    <w:rsid w:val="007F117C"/>
    <w:rsid w:val="007F5CF3"/>
    <w:rsid w:val="007F6103"/>
    <w:rsid w:val="007F6556"/>
    <w:rsid w:val="007F78C6"/>
    <w:rsid w:val="007F7EA1"/>
    <w:rsid w:val="0080417E"/>
    <w:rsid w:val="008056C9"/>
    <w:rsid w:val="00807502"/>
    <w:rsid w:val="00814230"/>
    <w:rsid w:val="0081521A"/>
    <w:rsid w:val="008161BB"/>
    <w:rsid w:val="008168B7"/>
    <w:rsid w:val="008172BD"/>
    <w:rsid w:val="00820182"/>
    <w:rsid w:val="00824CBE"/>
    <w:rsid w:val="0082641A"/>
    <w:rsid w:val="00831B33"/>
    <w:rsid w:val="008338CC"/>
    <w:rsid w:val="00833E80"/>
    <w:rsid w:val="00841786"/>
    <w:rsid w:val="00844C08"/>
    <w:rsid w:val="00844DCC"/>
    <w:rsid w:val="008478E4"/>
    <w:rsid w:val="00847ECB"/>
    <w:rsid w:val="0085010B"/>
    <w:rsid w:val="008508CC"/>
    <w:rsid w:val="00850C1C"/>
    <w:rsid w:val="00850DA2"/>
    <w:rsid w:val="00850ED5"/>
    <w:rsid w:val="0085155B"/>
    <w:rsid w:val="008525CC"/>
    <w:rsid w:val="008539CD"/>
    <w:rsid w:val="008548F3"/>
    <w:rsid w:val="008571A8"/>
    <w:rsid w:val="00860B19"/>
    <w:rsid w:val="00862C1D"/>
    <w:rsid w:val="00864C32"/>
    <w:rsid w:val="008657A0"/>
    <w:rsid w:val="00865CA6"/>
    <w:rsid w:val="00870191"/>
    <w:rsid w:val="00872090"/>
    <w:rsid w:val="008759EF"/>
    <w:rsid w:val="00876ED9"/>
    <w:rsid w:val="00877D84"/>
    <w:rsid w:val="008818E3"/>
    <w:rsid w:val="008844DA"/>
    <w:rsid w:val="0088792B"/>
    <w:rsid w:val="00887E55"/>
    <w:rsid w:val="008909C4"/>
    <w:rsid w:val="00892C53"/>
    <w:rsid w:val="00893783"/>
    <w:rsid w:val="008951EF"/>
    <w:rsid w:val="00896027"/>
    <w:rsid w:val="00896D00"/>
    <w:rsid w:val="008A0D1E"/>
    <w:rsid w:val="008A2200"/>
    <w:rsid w:val="008A38C1"/>
    <w:rsid w:val="008A4784"/>
    <w:rsid w:val="008A579E"/>
    <w:rsid w:val="008A5A70"/>
    <w:rsid w:val="008A6CFB"/>
    <w:rsid w:val="008A6EEE"/>
    <w:rsid w:val="008B0E1A"/>
    <w:rsid w:val="008C1914"/>
    <w:rsid w:val="008C3EB2"/>
    <w:rsid w:val="008C47BF"/>
    <w:rsid w:val="008D02A3"/>
    <w:rsid w:val="008D0C79"/>
    <w:rsid w:val="008D1153"/>
    <w:rsid w:val="008D24BD"/>
    <w:rsid w:val="008D3386"/>
    <w:rsid w:val="008D3C1D"/>
    <w:rsid w:val="008D58FE"/>
    <w:rsid w:val="008D6A23"/>
    <w:rsid w:val="008D742D"/>
    <w:rsid w:val="008D796B"/>
    <w:rsid w:val="008E0655"/>
    <w:rsid w:val="008E126E"/>
    <w:rsid w:val="008E2062"/>
    <w:rsid w:val="008E2A93"/>
    <w:rsid w:val="008E551F"/>
    <w:rsid w:val="008E57BC"/>
    <w:rsid w:val="008E62B0"/>
    <w:rsid w:val="008E79C3"/>
    <w:rsid w:val="008F1BA7"/>
    <w:rsid w:val="008F3A54"/>
    <w:rsid w:val="008F3C39"/>
    <w:rsid w:val="008F553D"/>
    <w:rsid w:val="009000A0"/>
    <w:rsid w:val="0090022F"/>
    <w:rsid w:val="00904036"/>
    <w:rsid w:val="009045FC"/>
    <w:rsid w:val="0090501D"/>
    <w:rsid w:val="009063AA"/>
    <w:rsid w:val="00906AE3"/>
    <w:rsid w:val="00912256"/>
    <w:rsid w:val="009122E7"/>
    <w:rsid w:val="00915A71"/>
    <w:rsid w:val="00917A29"/>
    <w:rsid w:val="00921974"/>
    <w:rsid w:val="00924AC1"/>
    <w:rsid w:val="009269AE"/>
    <w:rsid w:val="009322F8"/>
    <w:rsid w:val="00933381"/>
    <w:rsid w:val="0094065E"/>
    <w:rsid w:val="009410EA"/>
    <w:rsid w:val="00943A14"/>
    <w:rsid w:val="00945CFC"/>
    <w:rsid w:val="009477EE"/>
    <w:rsid w:val="00954962"/>
    <w:rsid w:val="00956CD3"/>
    <w:rsid w:val="00961C2A"/>
    <w:rsid w:val="00965F21"/>
    <w:rsid w:val="00966A1F"/>
    <w:rsid w:val="00972CA9"/>
    <w:rsid w:val="009749B9"/>
    <w:rsid w:val="00974E87"/>
    <w:rsid w:val="00975265"/>
    <w:rsid w:val="00975FB7"/>
    <w:rsid w:val="00980F32"/>
    <w:rsid w:val="00981240"/>
    <w:rsid w:val="00981792"/>
    <w:rsid w:val="00981DA4"/>
    <w:rsid w:val="009833C7"/>
    <w:rsid w:val="00983C9F"/>
    <w:rsid w:val="0099043C"/>
    <w:rsid w:val="009928FF"/>
    <w:rsid w:val="0099640C"/>
    <w:rsid w:val="009A04FE"/>
    <w:rsid w:val="009A589E"/>
    <w:rsid w:val="009A612F"/>
    <w:rsid w:val="009A7481"/>
    <w:rsid w:val="009B08F2"/>
    <w:rsid w:val="009B2425"/>
    <w:rsid w:val="009B2802"/>
    <w:rsid w:val="009B46BB"/>
    <w:rsid w:val="009B7E5F"/>
    <w:rsid w:val="009C0C17"/>
    <w:rsid w:val="009C141E"/>
    <w:rsid w:val="009C160D"/>
    <w:rsid w:val="009C1A53"/>
    <w:rsid w:val="009C2217"/>
    <w:rsid w:val="009C445D"/>
    <w:rsid w:val="009C54B6"/>
    <w:rsid w:val="009C5C1C"/>
    <w:rsid w:val="009C69C9"/>
    <w:rsid w:val="009D4729"/>
    <w:rsid w:val="009D53AE"/>
    <w:rsid w:val="009D557D"/>
    <w:rsid w:val="009D6A6F"/>
    <w:rsid w:val="009E59D7"/>
    <w:rsid w:val="009F0B2B"/>
    <w:rsid w:val="009F0C16"/>
    <w:rsid w:val="009F2C78"/>
    <w:rsid w:val="009F36BA"/>
    <w:rsid w:val="009F5B96"/>
    <w:rsid w:val="009F6940"/>
    <w:rsid w:val="009F7786"/>
    <w:rsid w:val="00A13F40"/>
    <w:rsid w:val="00A20EA3"/>
    <w:rsid w:val="00A220C9"/>
    <w:rsid w:val="00A222AD"/>
    <w:rsid w:val="00A22B0F"/>
    <w:rsid w:val="00A234E4"/>
    <w:rsid w:val="00A24ADF"/>
    <w:rsid w:val="00A25FFD"/>
    <w:rsid w:val="00A3075A"/>
    <w:rsid w:val="00A30D95"/>
    <w:rsid w:val="00A31A42"/>
    <w:rsid w:val="00A344FF"/>
    <w:rsid w:val="00A37531"/>
    <w:rsid w:val="00A4257A"/>
    <w:rsid w:val="00A42FDC"/>
    <w:rsid w:val="00A43580"/>
    <w:rsid w:val="00A439A5"/>
    <w:rsid w:val="00A444C8"/>
    <w:rsid w:val="00A4506D"/>
    <w:rsid w:val="00A4626B"/>
    <w:rsid w:val="00A47A41"/>
    <w:rsid w:val="00A504DF"/>
    <w:rsid w:val="00A51DF1"/>
    <w:rsid w:val="00A520D3"/>
    <w:rsid w:val="00A54B5D"/>
    <w:rsid w:val="00A552E7"/>
    <w:rsid w:val="00A5554C"/>
    <w:rsid w:val="00A55EA2"/>
    <w:rsid w:val="00A56C54"/>
    <w:rsid w:val="00A5770A"/>
    <w:rsid w:val="00A623C2"/>
    <w:rsid w:val="00A62D44"/>
    <w:rsid w:val="00A63031"/>
    <w:rsid w:val="00A630EE"/>
    <w:rsid w:val="00A6315D"/>
    <w:rsid w:val="00A65017"/>
    <w:rsid w:val="00A65B0E"/>
    <w:rsid w:val="00A67837"/>
    <w:rsid w:val="00A70069"/>
    <w:rsid w:val="00A70138"/>
    <w:rsid w:val="00A703CD"/>
    <w:rsid w:val="00A70759"/>
    <w:rsid w:val="00A760F2"/>
    <w:rsid w:val="00A76CB2"/>
    <w:rsid w:val="00A8133B"/>
    <w:rsid w:val="00A82312"/>
    <w:rsid w:val="00A82BE1"/>
    <w:rsid w:val="00A83C98"/>
    <w:rsid w:val="00A84561"/>
    <w:rsid w:val="00A856A0"/>
    <w:rsid w:val="00A87C52"/>
    <w:rsid w:val="00A92D34"/>
    <w:rsid w:val="00A936D0"/>
    <w:rsid w:val="00A94A0C"/>
    <w:rsid w:val="00A9716F"/>
    <w:rsid w:val="00A97BC5"/>
    <w:rsid w:val="00A97F02"/>
    <w:rsid w:val="00AA3590"/>
    <w:rsid w:val="00AA7771"/>
    <w:rsid w:val="00AB04E2"/>
    <w:rsid w:val="00AB2417"/>
    <w:rsid w:val="00AB3781"/>
    <w:rsid w:val="00AB5876"/>
    <w:rsid w:val="00AB58B9"/>
    <w:rsid w:val="00AB6133"/>
    <w:rsid w:val="00AB63A7"/>
    <w:rsid w:val="00AC2E9F"/>
    <w:rsid w:val="00AC3687"/>
    <w:rsid w:val="00AC4A24"/>
    <w:rsid w:val="00AC67DA"/>
    <w:rsid w:val="00AD12DA"/>
    <w:rsid w:val="00AD2AA3"/>
    <w:rsid w:val="00AD32ED"/>
    <w:rsid w:val="00AD4255"/>
    <w:rsid w:val="00AD5345"/>
    <w:rsid w:val="00AD73A3"/>
    <w:rsid w:val="00AE04AE"/>
    <w:rsid w:val="00AE061F"/>
    <w:rsid w:val="00AE58C0"/>
    <w:rsid w:val="00AE5CE2"/>
    <w:rsid w:val="00AE764C"/>
    <w:rsid w:val="00AF0FFA"/>
    <w:rsid w:val="00AF15B1"/>
    <w:rsid w:val="00AF2B0D"/>
    <w:rsid w:val="00AF5AB7"/>
    <w:rsid w:val="00AF6F98"/>
    <w:rsid w:val="00B02D3D"/>
    <w:rsid w:val="00B04128"/>
    <w:rsid w:val="00B0564A"/>
    <w:rsid w:val="00B062D7"/>
    <w:rsid w:val="00B06A89"/>
    <w:rsid w:val="00B06BC1"/>
    <w:rsid w:val="00B06D0C"/>
    <w:rsid w:val="00B07B5E"/>
    <w:rsid w:val="00B12BD1"/>
    <w:rsid w:val="00B12C3A"/>
    <w:rsid w:val="00B17061"/>
    <w:rsid w:val="00B177A4"/>
    <w:rsid w:val="00B17C85"/>
    <w:rsid w:val="00B263BF"/>
    <w:rsid w:val="00B27B71"/>
    <w:rsid w:val="00B301B4"/>
    <w:rsid w:val="00B31327"/>
    <w:rsid w:val="00B35783"/>
    <w:rsid w:val="00B35B86"/>
    <w:rsid w:val="00B44B40"/>
    <w:rsid w:val="00B46271"/>
    <w:rsid w:val="00B51DF7"/>
    <w:rsid w:val="00B53C63"/>
    <w:rsid w:val="00B54B7B"/>
    <w:rsid w:val="00B54EAD"/>
    <w:rsid w:val="00B63614"/>
    <w:rsid w:val="00B63A23"/>
    <w:rsid w:val="00B664FE"/>
    <w:rsid w:val="00B66BAD"/>
    <w:rsid w:val="00B6712C"/>
    <w:rsid w:val="00B6776E"/>
    <w:rsid w:val="00B7238C"/>
    <w:rsid w:val="00B72A36"/>
    <w:rsid w:val="00B76D26"/>
    <w:rsid w:val="00B86E14"/>
    <w:rsid w:val="00B93F6F"/>
    <w:rsid w:val="00B94780"/>
    <w:rsid w:val="00B94982"/>
    <w:rsid w:val="00B97398"/>
    <w:rsid w:val="00BA10F2"/>
    <w:rsid w:val="00BA3C53"/>
    <w:rsid w:val="00BA4120"/>
    <w:rsid w:val="00BA4334"/>
    <w:rsid w:val="00BA7463"/>
    <w:rsid w:val="00BB0157"/>
    <w:rsid w:val="00BB3C89"/>
    <w:rsid w:val="00BB45CD"/>
    <w:rsid w:val="00BB704A"/>
    <w:rsid w:val="00BC1676"/>
    <w:rsid w:val="00BC4B5A"/>
    <w:rsid w:val="00BC50D4"/>
    <w:rsid w:val="00BC560F"/>
    <w:rsid w:val="00BC6429"/>
    <w:rsid w:val="00BC68C0"/>
    <w:rsid w:val="00BC6D70"/>
    <w:rsid w:val="00BC7BA7"/>
    <w:rsid w:val="00BD4FA7"/>
    <w:rsid w:val="00BD55EC"/>
    <w:rsid w:val="00BE0AFB"/>
    <w:rsid w:val="00BE5FBF"/>
    <w:rsid w:val="00BE6CAD"/>
    <w:rsid w:val="00BE6EAF"/>
    <w:rsid w:val="00BE765C"/>
    <w:rsid w:val="00BE7D38"/>
    <w:rsid w:val="00BF066F"/>
    <w:rsid w:val="00BF0F0B"/>
    <w:rsid w:val="00BF2C47"/>
    <w:rsid w:val="00BF732C"/>
    <w:rsid w:val="00C003C8"/>
    <w:rsid w:val="00C01FC0"/>
    <w:rsid w:val="00C024C8"/>
    <w:rsid w:val="00C1091A"/>
    <w:rsid w:val="00C110EF"/>
    <w:rsid w:val="00C12962"/>
    <w:rsid w:val="00C15B5A"/>
    <w:rsid w:val="00C15E86"/>
    <w:rsid w:val="00C25219"/>
    <w:rsid w:val="00C260DA"/>
    <w:rsid w:val="00C30892"/>
    <w:rsid w:val="00C3235A"/>
    <w:rsid w:val="00C33757"/>
    <w:rsid w:val="00C41474"/>
    <w:rsid w:val="00C42CA5"/>
    <w:rsid w:val="00C462AF"/>
    <w:rsid w:val="00C515C4"/>
    <w:rsid w:val="00C54946"/>
    <w:rsid w:val="00C56CC2"/>
    <w:rsid w:val="00C57131"/>
    <w:rsid w:val="00C579EF"/>
    <w:rsid w:val="00C629AA"/>
    <w:rsid w:val="00C62A9F"/>
    <w:rsid w:val="00C62B4F"/>
    <w:rsid w:val="00C632A7"/>
    <w:rsid w:val="00C63949"/>
    <w:rsid w:val="00C63F04"/>
    <w:rsid w:val="00C66024"/>
    <w:rsid w:val="00C70A6C"/>
    <w:rsid w:val="00C70FDD"/>
    <w:rsid w:val="00C721D3"/>
    <w:rsid w:val="00C7319B"/>
    <w:rsid w:val="00C7366B"/>
    <w:rsid w:val="00C77A10"/>
    <w:rsid w:val="00C82E8F"/>
    <w:rsid w:val="00C837AB"/>
    <w:rsid w:val="00C86D88"/>
    <w:rsid w:val="00C86DEC"/>
    <w:rsid w:val="00C9119D"/>
    <w:rsid w:val="00C92761"/>
    <w:rsid w:val="00C9335F"/>
    <w:rsid w:val="00CA0648"/>
    <w:rsid w:val="00CA0827"/>
    <w:rsid w:val="00CA1CD7"/>
    <w:rsid w:val="00CA26FB"/>
    <w:rsid w:val="00CA44F5"/>
    <w:rsid w:val="00CA4C27"/>
    <w:rsid w:val="00CA7043"/>
    <w:rsid w:val="00CA7DD2"/>
    <w:rsid w:val="00CB3C4B"/>
    <w:rsid w:val="00CC1507"/>
    <w:rsid w:val="00CC38E5"/>
    <w:rsid w:val="00CC4B64"/>
    <w:rsid w:val="00CC4D01"/>
    <w:rsid w:val="00CC69AF"/>
    <w:rsid w:val="00CC6CA2"/>
    <w:rsid w:val="00CD04A8"/>
    <w:rsid w:val="00CD1812"/>
    <w:rsid w:val="00CD25A0"/>
    <w:rsid w:val="00CD7E93"/>
    <w:rsid w:val="00CE174C"/>
    <w:rsid w:val="00CE3534"/>
    <w:rsid w:val="00CE3BA9"/>
    <w:rsid w:val="00CE4793"/>
    <w:rsid w:val="00CE6E0E"/>
    <w:rsid w:val="00CF4101"/>
    <w:rsid w:val="00CF4196"/>
    <w:rsid w:val="00CF4380"/>
    <w:rsid w:val="00CF7326"/>
    <w:rsid w:val="00CF7D84"/>
    <w:rsid w:val="00D00085"/>
    <w:rsid w:val="00D0062B"/>
    <w:rsid w:val="00D0256F"/>
    <w:rsid w:val="00D059B0"/>
    <w:rsid w:val="00D05A59"/>
    <w:rsid w:val="00D07B55"/>
    <w:rsid w:val="00D13670"/>
    <w:rsid w:val="00D137B2"/>
    <w:rsid w:val="00D15582"/>
    <w:rsid w:val="00D15A63"/>
    <w:rsid w:val="00D17FE7"/>
    <w:rsid w:val="00D2329C"/>
    <w:rsid w:val="00D24A17"/>
    <w:rsid w:val="00D26005"/>
    <w:rsid w:val="00D315BD"/>
    <w:rsid w:val="00D35830"/>
    <w:rsid w:val="00D40949"/>
    <w:rsid w:val="00D41206"/>
    <w:rsid w:val="00D42BC3"/>
    <w:rsid w:val="00D4519E"/>
    <w:rsid w:val="00D535DC"/>
    <w:rsid w:val="00D546A1"/>
    <w:rsid w:val="00D57692"/>
    <w:rsid w:val="00D60AE8"/>
    <w:rsid w:val="00D639D7"/>
    <w:rsid w:val="00D654BF"/>
    <w:rsid w:val="00D65751"/>
    <w:rsid w:val="00D65C6E"/>
    <w:rsid w:val="00D66216"/>
    <w:rsid w:val="00D663C0"/>
    <w:rsid w:val="00D71525"/>
    <w:rsid w:val="00D71CB1"/>
    <w:rsid w:val="00D72551"/>
    <w:rsid w:val="00D725F1"/>
    <w:rsid w:val="00D74F5D"/>
    <w:rsid w:val="00D76C90"/>
    <w:rsid w:val="00D77C46"/>
    <w:rsid w:val="00D80AFF"/>
    <w:rsid w:val="00D81EFB"/>
    <w:rsid w:val="00D83D64"/>
    <w:rsid w:val="00D84DA7"/>
    <w:rsid w:val="00D8649D"/>
    <w:rsid w:val="00D868D9"/>
    <w:rsid w:val="00D87075"/>
    <w:rsid w:val="00D905D4"/>
    <w:rsid w:val="00D90F1E"/>
    <w:rsid w:val="00D914D7"/>
    <w:rsid w:val="00D92187"/>
    <w:rsid w:val="00D931BD"/>
    <w:rsid w:val="00D96ACC"/>
    <w:rsid w:val="00DA0D68"/>
    <w:rsid w:val="00DA1078"/>
    <w:rsid w:val="00DA1C78"/>
    <w:rsid w:val="00DA1C9E"/>
    <w:rsid w:val="00DA4DA8"/>
    <w:rsid w:val="00DA72D6"/>
    <w:rsid w:val="00DA7922"/>
    <w:rsid w:val="00DB52AD"/>
    <w:rsid w:val="00DB5814"/>
    <w:rsid w:val="00DB5B6B"/>
    <w:rsid w:val="00DB6208"/>
    <w:rsid w:val="00DB681D"/>
    <w:rsid w:val="00DB7D02"/>
    <w:rsid w:val="00DC3ECF"/>
    <w:rsid w:val="00DC4DD7"/>
    <w:rsid w:val="00DD1102"/>
    <w:rsid w:val="00DD2510"/>
    <w:rsid w:val="00DD25A1"/>
    <w:rsid w:val="00DD3DD0"/>
    <w:rsid w:val="00DD4DCC"/>
    <w:rsid w:val="00DD5314"/>
    <w:rsid w:val="00DD5760"/>
    <w:rsid w:val="00DE1B73"/>
    <w:rsid w:val="00DE25C6"/>
    <w:rsid w:val="00DE2F1C"/>
    <w:rsid w:val="00DE5783"/>
    <w:rsid w:val="00DE6AFF"/>
    <w:rsid w:val="00DF2EBD"/>
    <w:rsid w:val="00DF5EE0"/>
    <w:rsid w:val="00DF7CA8"/>
    <w:rsid w:val="00E00029"/>
    <w:rsid w:val="00E02886"/>
    <w:rsid w:val="00E02BCA"/>
    <w:rsid w:val="00E02C31"/>
    <w:rsid w:val="00E07249"/>
    <w:rsid w:val="00E10464"/>
    <w:rsid w:val="00E11074"/>
    <w:rsid w:val="00E14622"/>
    <w:rsid w:val="00E154A7"/>
    <w:rsid w:val="00E1717E"/>
    <w:rsid w:val="00E17748"/>
    <w:rsid w:val="00E17CC6"/>
    <w:rsid w:val="00E20BC4"/>
    <w:rsid w:val="00E20DB6"/>
    <w:rsid w:val="00E30087"/>
    <w:rsid w:val="00E310F6"/>
    <w:rsid w:val="00E33C67"/>
    <w:rsid w:val="00E36EC7"/>
    <w:rsid w:val="00E37075"/>
    <w:rsid w:val="00E3783F"/>
    <w:rsid w:val="00E40559"/>
    <w:rsid w:val="00E40EBC"/>
    <w:rsid w:val="00E419D5"/>
    <w:rsid w:val="00E44FEB"/>
    <w:rsid w:val="00E500A3"/>
    <w:rsid w:val="00E50184"/>
    <w:rsid w:val="00E533CC"/>
    <w:rsid w:val="00E556B5"/>
    <w:rsid w:val="00E56B61"/>
    <w:rsid w:val="00E66F5F"/>
    <w:rsid w:val="00E67450"/>
    <w:rsid w:val="00E67863"/>
    <w:rsid w:val="00E67E2E"/>
    <w:rsid w:val="00E725CA"/>
    <w:rsid w:val="00E72B3F"/>
    <w:rsid w:val="00E7344C"/>
    <w:rsid w:val="00E772F3"/>
    <w:rsid w:val="00E83C11"/>
    <w:rsid w:val="00E85524"/>
    <w:rsid w:val="00E85DAD"/>
    <w:rsid w:val="00E85FA5"/>
    <w:rsid w:val="00E879E3"/>
    <w:rsid w:val="00E95D34"/>
    <w:rsid w:val="00E97093"/>
    <w:rsid w:val="00EA0D9D"/>
    <w:rsid w:val="00EA2C10"/>
    <w:rsid w:val="00EA321E"/>
    <w:rsid w:val="00EA6130"/>
    <w:rsid w:val="00EA69D7"/>
    <w:rsid w:val="00EA75CE"/>
    <w:rsid w:val="00EA7718"/>
    <w:rsid w:val="00EB1DDC"/>
    <w:rsid w:val="00EB5528"/>
    <w:rsid w:val="00EB69C3"/>
    <w:rsid w:val="00EB6B75"/>
    <w:rsid w:val="00EC3BBA"/>
    <w:rsid w:val="00EC5E62"/>
    <w:rsid w:val="00EC6752"/>
    <w:rsid w:val="00EC691B"/>
    <w:rsid w:val="00ED0A9D"/>
    <w:rsid w:val="00ED0E7A"/>
    <w:rsid w:val="00EE0619"/>
    <w:rsid w:val="00EE1005"/>
    <w:rsid w:val="00EE5616"/>
    <w:rsid w:val="00EF172B"/>
    <w:rsid w:val="00EF1BAE"/>
    <w:rsid w:val="00EF318D"/>
    <w:rsid w:val="00EF6038"/>
    <w:rsid w:val="00EF6C5F"/>
    <w:rsid w:val="00EF7B6B"/>
    <w:rsid w:val="00F0231D"/>
    <w:rsid w:val="00F0428B"/>
    <w:rsid w:val="00F045D8"/>
    <w:rsid w:val="00F04D3F"/>
    <w:rsid w:val="00F076E8"/>
    <w:rsid w:val="00F127DD"/>
    <w:rsid w:val="00F12C3E"/>
    <w:rsid w:val="00F168AA"/>
    <w:rsid w:val="00F17D48"/>
    <w:rsid w:val="00F21334"/>
    <w:rsid w:val="00F21C94"/>
    <w:rsid w:val="00F246E4"/>
    <w:rsid w:val="00F24757"/>
    <w:rsid w:val="00F24A35"/>
    <w:rsid w:val="00F24FEF"/>
    <w:rsid w:val="00F276EF"/>
    <w:rsid w:val="00F36711"/>
    <w:rsid w:val="00F37013"/>
    <w:rsid w:val="00F414A5"/>
    <w:rsid w:val="00F5070B"/>
    <w:rsid w:val="00F522E9"/>
    <w:rsid w:val="00F5483D"/>
    <w:rsid w:val="00F55B0A"/>
    <w:rsid w:val="00F57544"/>
    <w:rsid w:val="00F607D0"/>
    <w:rsid w:val="00F6090B"/>
    <w:rsid w:val="00F60BEF"/>
    <w:rsid w:val="00F611B2"/>
    <w:rsid w:val="00F6158F"/>
    <w:rsid w:val="00F62080"/>
    <w:rsid w:val="00F62549"/>
    <w:rsid w:val="00F63A28"/>
    <w:rsid w:val="00F66580"/>
    <w:rsid w:val="00F669B1"/>
    <w:rsid w:val="00F70F2C"/>
    <w:rsid w:val="00F76F89"/>
    <w:rsid w:val="00F80F21"/>
    <w:rsid w:val="00F82B6F"/>
    <w:rsid w:val="00F852E3"/>
    <w:rsid w:val="00F85A85"/>
    <w:rsid w:val="00F8655F"/>
    <w:rsid w:val="00F87198"/>
    <w:rsid w:val="00F879D1"/>
    <w:rsid w:val="00F91824"/>
    <w:rsid w:val="00F946E5"/>
    <w:rsid w:val="00F953E7"/>
    <w:rsid w:val="00F95ABB"/>
    <w:rsid w:val="00FA025F"/>
    <w:rsid w:val="00FA1A8D"/>
    <w:rsid w:val="00FA45CA"/>
    <w:rsid w:val="00FA6357"/>
    <w:rsid w:val="00FA745F"/>
    <w:rsid w:val="00FA7DCC"/>
    <w:rsid w:val="00FC030D"/>
    <w:rsid w:val="00FC0569"/>
    <w:rsid w:val="00FC1143"/>
    <w:rsid w:val="00FC17E7"/>
    <w:rsid w:val="00FC1AF3"/>
    <w:rsid w:val="00FC3B0D"/>
    <w:rsid w:val="00FC42EC"/>
    <w:rsid w:val="00FC579D"/>
    <w:rsid w:val="00FC5A8A"/>
    <w:rsid w:val="00FC6414"/>
    <w:rsid w:val="00FC7285"/>
    <w:rsid w:val="00FC7FD0"/>
    <w:rsid w:val="00FD1B22"/>
    <w:rsid w:val="00FD3B11"/>
    <w:rsid w:val="00FD495B"/>
    <w:rsid w:val="00FD583F"/>
    <w:rsid w:val="00FD6004"/>
    <w:rsid w:val="00FD6774"/>
    <w:rsid w:val="00FD7F96"/>
    <w:rsid w:val="00FE15EB"/>
    <w:rsid w:val="00FE4C25"/>
    <w:rsid w:val="00FE7312"/>
    <w:rsid w:val="00FE75D9"/>
    <w:rsid w:val="00FF4383"/>
    <w:rsid w:val="00FF4508"/>
    <w:rsid w:val="00FF73B7"/>
    <w:rsid w:val="00FF7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57"/>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kumi.lv/doc.php?id=55567"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36</Pages>
  <Words>62795</Words>
  <Characters>35794</Characters>
  <Application>Microsoft Office Word</Application>
  <DocSecurity>0</DocSecurity>
  <Lines>298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2449</cp:revision>
  <cp:lastPrinted>2016-06-20T06:33:00Z</cp:lastPrinted>
  <dcterms:created xsi:type="dcterms:W3CDTF">2016-06-14T13:03:00Z</dcterms:created>
  <dcterms:modified xsi:type="dcterms:W3CDTF">2016-06-20T06:55:00Z</dcterms:modified>
</cp:coreProperties>
</file>